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3D" w:rsidRPr="00E45FDE" w:rsidRDefault="00665F3D" w:rsidP="00665F3D">
      <w:pPr>
        <w:pStyle w:val="BodyText"/>
        <w:spacing w:line="312" w:lineRule="auto"/>
        <w:jc w:val="center"/>
        <w:rPr>
          <w:b/>
        </w:rPr>
      </w:pPr>
      <w:bookmarkStart w:id="0" w:name="_GoBack"/>
      <w:bookmarkEnd w:id="0"/>
      <w:r w:rsidRPr="00E45FDE">
        <w:rPr>
          <w:b/>
        </w:rPr>
        <w:t>MENCERMATI BEBERPA KETENTUAN KONTRAVERSIAL DALAM PERSPEKTIP PEKERJA/BURUH PADA</w:t>
      </w:r>
    </w:p>
    <w:p w:rsidR="00665F3D" w:rsidRPr="00E45FDE" w:rsidRDefault="00665F3D" w:rsidP="00665F3D">
      <w:pPr>
        <w:pStyle w:val="BodyText"/>
        <w:spacing w:line="312" w:lineRule="auto"/>
        <w:jc w:val="center"/>
        <w:rPr>
          <w:b/>
        </w:rPr>
      </w:pPr>
      <w:proofErr w:type="gramStart"/>
      <w:r w:rsidRPr="00E45FDE">
        <w:rPr>
          <w:b/>
        </w:rPr>
        <w:t>UNDANG-UNDANG NO.</w:t>
      </w:r>
      <w:proofErr w:type="gramEnd"/>
      <w:r w:rsidRPr="00E45FDE">
        <w:rPr>
          <w:b/>
        </w:rPr>
        <w:t xml:space="preserve"> 13 TAHUN 2003 TENTANG KETENAGAKERJAAN</w:t>
      </w:r>
    </w:p>
    <w:p w:rsidR="00665F3D" w:rsidRPr="007350EB" w:rsidRDefault="00665F3D" w:rsidP="00665F3D">
      <w:pPr>
        <w:spacing w:after="0" w:line="312" w:lineRule="auto"/>
        <w:jc w:val="center"/>
        <w:rPr>
          <w:rFonts w:ascii="Times New Roman" w:hAnsi="Times New Roman"/>
          <w:i/>
          <w:sz w:val="24"/>
          <w:szCs w:val="24"/>
          <w:lang w:val="id-ID"/>
        </w:rPr>
      </w:pPr>
      <w:proofErr w:type="gramStart"/>
      <w:r w:rsidRPr="007350EB">
        <w:rPr>
          <w:rFonts w:ascii="Times New Roman" w:hAnsi="Times New Roman"/>
          <w:i/>
          <w:sz w:val="24"/>
          <w:szCs w:val="24"/>
        </w:rPr>
        <w:t>oleh  :</w:t>
      </w:r>
      <w:proofErr w:type="gramEnd"/>
      <w:r w:rsidRPr="007350EB">
        <w:rPr>
          <w:rFonts w:ascii="Times New Roman" w:hAnsi="Times New Roman"/>
          <w:i/>
          <w:sz w:val="24"/>
          <w:szCs w:val="24"/>
        </w:rPr>
        <w:t xml:space="preserve"> Siti Nurbani</w:t>
      </w:r>
    </w:p>
    <w:p w:rsidR="00665F3D" w:rsidRPr="007350EB" w:rsidRDefault="00665F3D" w:rsidP="00665F3D">
      <w:pPr>
        <w:spacing w:after="0" w:line="312" w:lineRule="auto"/>
        <w:jc w:val="center"/>
        <w:rPr>
          <w:rFonts w:ascii="Times New Roman" w:hAnsi="Times New Roman"/>
          <w:i/>
          <w:sz w:val="24"/>
          <w:szCs w:val="24"/>
          <w:lang w:val="id-ID"/>
        </w:rPr>
      </w:pPr>
      <w:r w:rsidRPr="007350EB">
        <w:rPr>
          <w:rFonts w:ascii="Times New Roman" w:hAnsi="Times New Roman"/>
          <w:i/>
          <w:sz w:val="24"/>
          <w:szCs w:val="24"/>
          <w:lang w:val="id-ID"/>
        </w:rPr>
        <w:t xml:space="preserve">Email : </w:t>
      </w:r>
      <w:hyperlink r:id="rId9" w:history="1">
        <w:r w:rsidRPr="007350EB">
          <w:rPr>
            <w:rStyle w:val="Hyperlink"/>
            <w:rFonts w:ascii="Times New Roman" w:hAnsi="Times New Roman"/>
            <w:i/>
            <w:sz w:val="24"/>
            <w:szCs w:val="24"/>
            <w:lang w:val="id-ID"/>
          </w:rPr>
          <w:t>aannii71@gmail.com</w:t>
        </w:r>
      </w:hyperlink>
    </w:p>
    <w:p w:rsidR="00665F3D" w:rsidRPr="007350EB" w:rsidRDefault="00665F3D" w:rsidP="00665F3D">
      <w:pPr>
        <w:spacing w:after="0" w:line="312" w:lineRule="auto"/>
        <w:jc w:val="center"/>
        <w:rPr>
          <w:rFonts w:ascii="Times New Roman" w:hAnsi="Times New Roman"/>
          <w:i/>
          <w:sz w:val="24"/>
          <w:szCs w:val="24"/>
          <w:lang w:val="id-ID"/>
        </w:rPr>
      </w:pPr>
      <w:r w:rsidRPr="007350EB">
        <w:rPr>
          <w:rFonts w:ascii="Times New Roman" w:hAnsi="Times New Roman"/>
          <w:i/>
          <w:sz w:val="24"/>
          <w:szCs w:val="24"/>
          <w:lang w:val="id-ID"/>
        </w:rPr>
        <w:t>--------------------------------------------------------------------------------------------</w:t>
      </w:r>
      <w:r>
        <w:rPr>
          <w:i/>
          <w:lang w:val="id-ID"/>
        </w:rPr>
        <w:t>--------------------------------</w:t>
      </w:r>
    </w:p>
    <w:p w:rsidR="00665F3D" w:rsidRPr="007350EB" w:rsidRDefault="00665F3D" w:rsidP="00665F3D">
      <w:pPr>
        <w:spacing w:after="0" w:line="312" w:lineRule="auto"/>
        <w:jc w:val="center"/>
        <w:rPr>
          <w:rFonts w:ascii="Times New Roman" w:hAnsi="Times New Roman"/>
          <w:b/>
          <w:sz w:val="24"/>
          <w:szCs w:val="24"/>
        </w:rPr>
      </w:pPr>
      <w:r w:rsidRPr="007350EB">
        <w:rPr>
          <w:rFonts w:ascii="Times New Roman" w:hAnsi="Times New Roman"/>
          <w:b/>
          <w:sz w:val="24"/>
          <w:szCs w:val="24"/>
        </w:rPr>
        <w:t>ABSTRAK</w:t>
      </w:r>
    </w:p>
    <w:p w:rsidR="00665F3D" w:rsidRPr="007350EB" w:rsidRDefault="00665F3D" w:rsidP="00665F3D">
      <w:pPr>
        <w:spacing w:after="0" w:line="312" w:lineRule="auto"/>
        <w:jc w:val="both"/>
        <w:rPr>
          <w:rFonts w:ascii="Times New Roman" w:hAnsi="Times New Roman"/>
          <w:i/>
          <w:sz w:val="24"/>
          <w:szCs w:val="24"/>
        </w:rPr>
        <w:sectPr w:rsidR="00665F3D" w:rsidRPr="007350EB" w:rsidSect="00B11E13">
          <w:headerReference w:type="default" r:id="rId10"/>
          <w:footerReference w:type="default" r:id="rId11"/>
          <w:type w:val="continuous"/>
          <w:pgSz w:w="11906" w:h="16838"/>
          <w:pgMar w:top="1134" w:right="566" w:bottom="1134" w:left="1418" w:header="709" w:footer="1595" w:gutter="0"/>
          <w:cols w:space="708"/>
          <w:docGrid w:linePitch="360"/>
        </w:sectPr>
      </w:pPr>
    </w:p>
    <w:p w:rsidR="00665F3D" w:rsidRDefault="00665F3D" w:rsidP="00665F3D">
      <w:pPr>
        <w:spacing w:after="0" w:line="312" w:lineRule="auto"/>
        <w:jc w:val="both"/>
        <w:rPr>
          <w:rFonts w:ascii="Times New Roman" w:hAnsi="Times New Roman"/>
          <w:i/>
          <w:sz w:val="24"/>
          <w:szCs w:val="24"/>
          <w:lang w:val="id-ID"/>
        </w:rPr>
      </w:pPr>
      <w:proofErr w:type="gramStart"/>
      <w:r w:rsidRPr="007350EB">
        <w:rPr>
          <w:rFonts w:ascii="Times New Roman" w:hAnsi="Times New Roman"/>
          <w:i/>
          <w:sz w:val="24"/>
          <w:szCs w:val="24"/>
        </w:rPr>
        <w:lastRenderedPageBreak/>
        <w:t>Undang-undang No. 13 Thaun 2003 tentang Ketenagakerjaan memang sejak dari kelahirannya telah menimbulkan kontraversial.</w:t>
      </w:r>
      <w:proofErr w:type="gramEnd"/>
      <w:r w:rsidRPr="007350EB">
        <w:rPr>
          <w:rFonts w:ascii="Times New Roman" w:hAnsi="Times New Roman"/>
          <w:i/>
          <w:sz w:val="24"/>
          <w:szCs w:val="24"/>
        </w:rPr>
        <w:t xml:space="preserve">  Sejak dini dari para pemangku kepentingan (stakeholder) yaitu Pengusaha, pekerja/buruh telah ada perlawanan</w:t>
      </w:r>
      <w:proofErr w:type="gramStart"/>
      <w:r w:rsidRPr="007350EB">
        <w:rPr>
          <w:rFonts w:ascii="Times New Roman" w:hAnsi="Times New Roman"/>
          <w:i/>
          <w:sz w:val="24"/>
          <w:szCs w:val="24"/>
        </w:rPr>
        <w:t>..</w:t>
      </w:r>
      <w:proofErr w:type="gramEnd"/>
      <w:r w:rsidRPr="007350EB">
        <w:rPr>
          <w:rFonts w:ascii="Times New Roman" w:hAnsi="Times New Roman"/>
          <w:i/>
          <w:sz w:val="24"/>
          <w:szCs w:val="24"/>
        </w:rPr>
        <w:t xml:space="preserve"> </w:t>
      </w:r>
      <w:proofErr w:type="gramStart"/>
      <w:r w:rsidRPr="007350EB">
        <w:rPr>
          <w:rFonts w:ascii="Times New Roman" w:hAnsi="Times New Roman"/>
          <w:i/>
          <w:sz w:val="24"/>
          <w:szCs w:val="24"/>
        </w:rPr>
        <w:t>Dari pihak buruh sangat menentang ketentuan –ketentuian tentang outsorsing, PHK dan pemogokan.</w:t>
      </w:r>
      <w:proofErr w:type="gramEnd"/>
      <w:r w:rsidRPr="007350EB">
        <w:rPr>
          <w:rFonts w:ascii="Times New Roman" w:hAnsi="Times New Roman"/>
          <w:i/>
          <w:sz w:val="24"/>
          <w:szCs w:val="24"/>
        </w:rPr>
        <w:t xml:space="preserve"> </w:t>
      </w:r>
      <w:proofErr w:type="gramStart"/>
      <w:r w:rsidRPr="007350EB">
        <w:rPr>
          <w:rFonts w:ascii="Times New Roman" w:hAnsi="Times New Roman"/>
          <w:i/>
          <w:sz w:val="24"/>
          <w:szCs w:val="24"/>
        </w:rPr>
        <w:t>Dari pihak Pengusaha sangat menentang mengenai ketentuan yang berkaitan dengan jumlah uang pesangon yang dianggap sangat memberatkan.</w:t>
      </w:r>
      <w:proofErr w:type="gramEnd"/>
      <w:r w:rsidRPr="007350EB">
        <w:rPr>
          <w:rFonts w:ascii="Times New Roman" w:hAnsi="Times New Roman"/>
          <w:i/>
          <w:sz w:val="24"/>
          <w:szCs w:val="24"/>
        </w:rPr>
        <w:t xml:space="preserve"> </w:t>
      </w:r>
      <w:proofErr w:type="gramStart"/>
      <w:r w:rsidRPr="007350EB">
        <w:rPr>
          <w:rFonts w:ascii="Times New Roman" w:hAnsi="Times New Roman"/>
          <w:i/>
          <w:sz w:val="24"/>
          <w:szCs w:val="24"/>
        </w:rPr>
        <w:t>Sedang dari pihak Pmerintah sendiri nampaknya ada keenganan sehingga UNdang-undang ini tidak pernah ditanda tangani oleh Presisden Megawati Sukarnoputri dan secara otomatis belaku satu bulan setelah disahkan oleh Dewan Perakilan Rakyat.</w:t>
      </w:r>
      <w:proofErr w:type="gramEnd"/>
      <w:r w:rsidRPr="007350EB">
        <w:rPr>
          <w:rFonts w:ascii="Times New Roman" w:hAnsi="Times New Roman"/>
          <w:i/>
          <w:sz w:val="24"/>
          <w:szCs w:val="24"/>
        </w:rPr>
        <w:t xml:space="preserve"> PIhak Pekerja/buruh sendiri sejak dini telah melakukan perlawanan dengan mengajakan Uji materi UU 13/2003 tsb terhadap UUD 1945, sehingga ada beberapa ketentuan yang telah dinyatkaan tidak mempunyai kekuatan mengikat antara lain pasal 158, 159, 160, 170 dan beberapa yng lainnya.</w:t>
      </w:r>
    </w:p>
    <w:p w:rsidR="00665F3D" w:rsidRDefault="00665F3D" w:rsidP="00665F3D">
      <w:pPr>
        <w:spacing w:after="0" w:line="312" w:lineRule="auto"/>
        <w:jc w:val="both"/>
        <w:rPr>
          <w:rFonts w:ascii="Times New Roman" w:hAnsi="Times New Roman"/>
          <w:i/>
          <w:sz w:val="24"/>
          <w:szCs w:val="24"/>
          <w:lang w:val="id-ID"/>
        </w:rPr>
      </w:pPr>
    </w:p>
    <w:p w:rsidR="00665F3D" w:rsidRDefault="00665F3D" w:rsidP="00665F3D">
      <w:pPr>
        <w:spacing w:after="0" w:line="312" w:lineRule="auto"/>
        <w:jc w:val="both"/>
        <w:rPr>
          <w:rFonts w:ascii="Times New Roman" w:hAnsi="Times New Roman"/>
          <w:b/>
          <w:sz w:val="24"/>
          <w:szCs w:val="24"/>
        </w:rPr>
        <w:sectPr w:rsidR="00665F3D" w:rsidSect="00B11E13">
          <w:type w:val="continuous"/>
          <w:pgSz w:w="11906" w:h="16838" w:code="9"/>
          <w:pgMar w:top="1134" w:right="566" w:bottom="1134" w:left="1418" w:header="567" w:footer="720" w:gutter="0"/>
          <w:cols w:space="284"/>
          <w:docGrid w:linePitch="360"/>
        </w:sectPr>
      </w:pPr>
    </w:p>
    <w:p w:rsidR="00665F3D" w:rsidRPr="007350EB" w:rsidRDefault="00665F3D" w:rsidP="00665F3D">
      <w:pPr>
        <w:spacing w:after="0" w:line="312" w:lineRule="auto"/>
        <w:jc w:val="both"/>
        <w:rPr>
          <w:rFonts w:ascii="Times New Roman" w:hAnsi="Times New Roman"/>
          <w:sz w:val="24"/>
          <w:szCs w:val="24"/>
        </w:rPr>
      </w:pPr>
      <w:r w:rsidRPr="007350EB">
        <w:rPr>
          <w:rFonts w:ascii="Times New Roman" w:hAnsi="Times New Roman"/>
          <w:b/>
          <w:sz w:val="24"/>
          <w:szCs w:val="24"/>
        </w:rPr>
        <w:lastRenderedPageBreak/>
        <w:t>A</w:t>
      </w:r>
      <w:proofErr w:type="gramStart"/>
      <w:r w:rsidRPr="007350EB">
        <w:rPr>
          <w:rFonts w:ascii="Times New Roman" w:hAnsi="Times New Roman"/>
          <w:b/>
          <w:sz w:val="24"/>
          <w:szCs w:val="24"/>
        </w:rPr>
        <w:t>,  PENDAHULUAN</w:t>
      </w:r>
      <w:proofErr w:type="gramEnd"/>
      <w:r w:rsidRPr="007350EB">
        <w:rPr>
          <w:rFonts w:ascii="Times New Roman" w:hAnsi="Times New Roman"/>
          <w:sz w:val="24"/>
          <w:szCs w:val="24"/>
        </w:rPr>
        <w:t xml:space="preserve"> </w:t>
      </w: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Jika kita cermati materi Undang-Undang No. 13 Tahun 2003 tentang Ketenakerjaan, akan ternyata bahwa Undang-Undang tersebut hanya merupakan “</w:t>
      </w:r>
      <w:r w:rsidRPr="007350EB">
        <w:rPr>
          <w:rFonts w:ascii="Times New Roman" w:hAnsi="Times New Roman"/>
          <w:b/>
          <w:sz w:val="24"/>
          <w:szCs w:val="24"/>
        </w:rPr>
        <w:t>compilasi</w:t>
      </w:r>
      <w:r w:rsidRPr="007350EB">
        <w:rPr>
          <w:rFonts w:ascii="Times New Roman" w:hAnsi="Times New Roman"/>
          <w:sz w:val="24"/>
          <w:szCs w:val="24"/>
        </w:rPr>
        <w:t xml:space="preserve">” dari beberapa Undang-Undang Ketenagakerjaan yang mendahuluinya yang oleh ketentuan pasal 192 Undang-Undang No. 13 Tahun 2003 dinyatakan tidak berlaku lagi. </w:t>
      </w: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Oleh karena itu bagi orang yang biasa berkecimpung dan selalu mengikuti perkembangan dalam masalah-masalah ketenagakerjaan di tanah air, selain dari beberapa hal yang baru diintrodusir oleh Undang-Undang No.13 Tahun 2003 ini, sesungguhnya sebagian besar dari materinya merupakan duplikasi atau “</w:t>
      </w:r>
      <w:r w:rsidRPr="007350EB">
        <w:rPr>
          <w:rFonts w:ascii="Times New Roman" w:hAnsi="Times New Roman"/>
          <w:i/>
          <w:sz w:val="24"/>
          <w:szCs w:val="24"/>
        </w:rPr>
        <w:t>revival</w:t>
      </w:r>
      <w:r w:rsidRPr="007350EB">
        <w:rPr>
          <w:rFonts w:ascii="Times New Roman" w:hAnsi="Times New Roman"/>
          <w:sz w:val="24"/>
          <w:szCs w:val="24"/>
        </w:rPr>
        <w:t xml:space="preserve">” dari </w:t>
      </w:r>
      <w:r w:rsidRPr="007350EB">
        <w:rPr>
          <w:rFonts w:ascii="Times New Roman" w:hAnsi="Times New Roman"/>
          <w:sz w:val="24"/>
          <w:szCs w:val="24"/>
        </w:rPr>
        <w:lastRenderedPageBreak/>
        <w:t>ketentuan-ketentuan lama yang pernah berlaku.</w:t>
      </w:r>
    </w:p>
    <w:p w:rsidR="00665F3D" w:rsidRPr="007350EB" w:rsidRDefault="00665F3D" w:rsidP="00665F3D">
      <w:pPr>
        <w:pStyle w:val="BodyTextIndent2"/>
        <w:spacing w:after="0" w:line="312" w:lineRule="auto"/>
        <w:ind w:left="425"/>
        <w:jc w:val="both"/>
        <w:rPr>
          <w:rFonts w:ascii="Times New Roman" w:hAnsi="Times New Roman"/>
          <w:sz w:val="24"/>
          <w:szCs w:val="24"/>
        </w:rPr>
      </w:pPr>
      <w:r w:rsidRPr="007350EB">
        <w:rPr>
          <w:rFonts w:ascii="Times New Roman" w:hAnsi="Times New Roman"/>
          <w:sz w:val="24"/>
          <w:szCs w:val="24"/>
        </w:rPr>
        <w:t xml:space="preserve">Berkaitan dengan hal tersebut, maka dalam jurnal ini hanya beberapa pasal yang dipandang kontraversial </w:t>
      </w:r>
      <w:proofErr w:type="gramStart"/>
      <w:r w:rsidRPr="007350EB">
        <w:rPr>
          <w:rFonts w:ascii="Times New Roman" w:hAnsi="Times New Roman"/>
          <w:sz w:val="24"/>
          <w:szCs w:val="24"/>
        </w:rPr>
        <w:t>yang  akan</w:t>
      </w:r>
      <w:proofErr w:type="gramEnd"/>
      <w:r w:rsidRPr="007350EB">
        <w:rPr>
          <w:rFonts w:ascii="Times New Roman" w:hAnsi="Times New Roman"/>
          <w:sz w:val="24"/>
          <w:szCs w:val="24"/>
        </w:rPr>
        <w:t xml:space="preserve"> dibahas secara komprehensip.</w:t>
      </w:r>
    </w:p>
    <w:p w:rsidR="00665F3D" w:rsidRPr="007350EB" w:rsidRDefault="00665F3D" w:rsidP="00665F3D">
      <w:pPr>
        <w:spacing w:after="0" w:line="312" w:lineRule="auto"/>
        <w:ind w:left="425"/>
        <w:jc w:val="both"/>
        <w:rPr>
          <w:rFonts w:ascii="Times New Roman" w:hAnsi="Times New Roman"/>
          <w:sz w:val="24"/>
          <w:szCs w:val="24"/>
        </w:rPr>
      </w:pP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Sebagaimana telah disnggung diatas, Undang-Undang No. 13 Tahun 2003, tentang Ketenagakerjaan, merupakan suatu “</w:t>
      </w:r>
      <w:r w:rsidRPr="007350EB">
        <w:rPr>
          <w:rFonts w:ascii="Times New Roman" w:hAnsi="Times New Roman"/>
          <w:i/>
          <w:sz w:val="24"/>
          <w:szCs w:val="24"/>
        </w:rPr>
        <w:t>compilasi</w:t>
      </w:r>
      <w:r w:rsidRPr="007350EB">
        <w:rPr>
          <w:rFonts w:ascii="Times New Roman" w:hAnsi="Times New Roman"/>
          <w:sz w:val="24"/>
          <w:szCs w:val="24"/>
        </w:rPr>
        <w:t xml:space="preserve">” dari ketentuan-ketentuan lama yang pernah berlaku, maka dipandang dari segi teknik perundang-undangan, pengaturan materi dan sistematikanya tidak sebaik dan sesempurna kodifikasi yang memang disusun secara sistematik dan integral sehingga </w:t>
      </w:r>
      <w:r w:rsidRPr="007350EB">
        <w:rPr>
          <w:rFonts w:ascii="Times New Roman" w:hAnsi="Times New Roman"/>
          <w:sz w:val="24"/>
          <w:szCs w:val="24"/>
        </w:rPr>
        <w:lastRenderedPageBreak/>
        <w:t>merupakan suatu kesatuan yang bulat dan terpadu.</w:t>
      </w: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Ditinjau dari segi pelaksanaannya, Undang-Undang No. 13 Tahun 2003 tentang Ketenagakerjaan ini akan lebih mantap dan serasi, bila diundangkannya merupakan satu paket dengan Undang-Undang No. 2 Tahun 2004, tentang Penyelesaian Perselisihan Hubungan Industrial (PPHI) yang merupakan saudara kembarnya, yang justru terlambat lahir satu tahun kemudian, sehingga tidak menimbulkan kevakuman hukum dalam pelaksanaan PHK yang diatur dalam Undang-Undang No. 13 Tahun 2003 Bab XII pasal 150 – 172.</w:t>
      </w: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Tetapi apa boleh buat, meskipun Undang-Undang No. 2 Tahun 2004 tersebut terlambat lahir, mungkin karena “</w:t>
      </w:r>
      <w:r w:rsidRPr="007350EB">
        <w:rPr>
          <w:rFonts w:ascii="Times New Roman" w:hAnsi="Times New Roman"/>
          <w:i/>
          <w:sz w:val="24"/>
          <w:szCs w:val="24"/>
        </w:rPr>
        <w:t>trauma</w:t>
      </w:r>
      <w:r w:rsidRPr="007350EB">
        <w:rPr>
          <w:rFonts w:ascii="Times New Roman" w:hAnsi="Times New Roman"/>
          <w:sz w:val="24"/>
          <w:szCs w:val="24"/>
        </w:rPr>
        <w:t>” khawatir akan diperlakukan “abortus provokatus” seperti yang dialami saudara tuanya Undang-Undang No. 25 Tahun 1967 yang pernah dibekukan sejak diundangkannya dan tidak pernah berlaku meski telah diundangkan secara resmi.</w:t>
      </w: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Apapun yang akan terjadi, namun kenyataan telah menunjukkan bahwa Undang-Undang No. 13 Tahun 2003 saat ini telah berlaku meski dengan segala kekuarangan dan kelemahannya.</w:t>
      </w: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 xml:space="preserve">Sebagai perwujudan dari Hukum Perburuhan/Hukum Ketenagakerjaan yang merupakan acuan dalam bidang perburuhan/ketenagakerjaan, Undang-Undang No. 13 Tahun 2003 harus dapat memegang peran bagi suksesnya perencanaan pembangunan bidang ketenakerjaan/perburuhan, yaitu sebagai saluran yang harus membuka jalan dan menyalurkan kehendak dan kebutuhan dunia </w:t>
      </w:r>
      <w:r w:rsidRPr="007350EB">
        <w:rPr>
          <w:rFonts w:ascii="Times New Roman" w:hAnsi="Times New Roman"/>
          <w:sz w:val="24"/>
          <w:szCs w:val="24"/>
        </w:rPr>
        <w:lastRenderedPageBreak/>
        <w:t>perburuhan/ketenagakerjaan kearah tujuan yang hendak kita capai.</w:t>
      </w: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 xml:space="preserve">Dalam kaitan ini mungkin tepatlah apa yang dikemukakan Roscoe </w:t>
      </w:r>
      <w:proofErr w:type="gramStart"/>
      <w:r w:rsidRPr="007350EB">
        <w:rPr>
          <w:rFonts w:ascii="Times New Roman" w:hAnsi="Times New Roman"/>
          <w:sz w:val="24"/>
          <w:szCs w:val="24"/>
        </w:rPr>
        <w:t>Pond :</w:t>
      </w:r>
      <w:proofErr w:type="gramEnd"/>
    </w:p>
    <w:p w:rsidR="00665F3D" w:rsidRPr="007350EB" w:rsidRDefault="00665F3D" w:rsidP="00665F3D">
      <w:pPr>
        <w:pStyle w:val="BodyTextIndent"/>
        <w:spacing w:line="312" w:lineRule="auto"/>
        <w:ind w:left="720"/>
      </w:pPr>
      <w:r w:rsidRPr="007350EB">
        <w:t xml:space="preserve">“………….. law as social institution to satisfied social wants, the claims and demands and the expectations in the existance of civilized society by giving effect to as so much as we may with the least sacrifice, so far as so much wants may be satisfied or such claims may given effect by ordering of human conduct through politically organized society </w:t>
      </w:r>
    </w:p>
    <w:p w:rsidR="00665F3D" w:rsidRPr="007350EB" w:rsidRDefault="00665F3D" w:rsidP="00665F3D">
      <w:pPr>
        <w:spacing w:after="0" w:line="312" w:lineRule="auto"/>
        <w:ind w:left="425"/>
        <w:jc w:val="both"/>
        <w:rPr>
          <w:rFonts w:ascii="Times New Roman" w:hAnsi="Times New Roman"/>
          <w:sz w:val="24"/>
          <w:szCs w:val="24"/>
        </w:rPr>
      </w:pPr>
    </w:p>
    <w:p w:rsidR="00665F3D" w:rsidRPr="007350EB" w:rsidRDefault="00665F3D" w:rsidP="00665F3D">
      <w:pPr>
        <w:spacing w:after="0" w:line="312" w:lineRule="auto"/>
        <w:ind w:left="425"/>
        <w:jc w:val="both"/>
        <w:rPr>
          <w:rFonts w:ascii="Times New Roman" w:hAnsi="Times New Roman"/>
          <w:sz w:val="24"/>
          <w:szCs w:val="24"/>
        </w:rPr>
      </w:pPr>
      <w:r w:rsidRPr="007350EB">
        <w:rPr>
          <w:rFonts w:ascii="Times New Roman" w:hAnsi="Times New Roman"/>
          <w:sz w:val="24"/>
          <w:szCs w:val="24"/>
        </w:rPr>
        <w:t xml:space="preserve">Jika apa yang dikemukakan oleh Roscoe Pond tersebut benar-benar dapat terwujud dalam </w:t>
      </w:r>
      <w:proofErr w:type="gramStart"/>
      <w:r w:rsidRPr="007350EB">
        <w:rPr>
          <w:rFonts w:ascii="Times New Roman" w:hAnsi="Times New Roman"/>
          <w:sz w:val="24"/>
          <w:szCs w:val="24"/>
        </w:rPr>
        <w:t>arti  “</w:t>
      </w:r>
      <w:proofErr w:type="gramEnd"/>
      <w:r w:rsidRPr="007350EB">
        <w:rPr>
          <w:rFonts w:ascii="Times New Roman" w:hAnsi="Times New Roman"/>
          <w:i/>
          <w:sz w:val="24"/>
          <w:szCs w:val="24"/>
        </w:rPr>
        <w:t>law as a tools of social enginering</w:t>
      </w:r>
      <w:r w:rsidRPr="007350EB">
        <w:rPr>
          <w:rFonts w:ascii="Times New Roman" w:hAnsi="Times New Roman"/>
          <w:sz w:val="24"/>
          <w:szCs w:val="24"/>
        </w:rPr>
        <w:t xml:space="preserve">” maka Undang-Undang No. 13 Tahun 2003 tentang Ketenagakerjaan tersebut akan  merupakan bagian terpadu dari kehidupan dunia peburuhan dan akan benarlah apa yang dikatakan Fedrich Carl von Savigny : </w:t>
      </w:r>
      <w:r w:rsidRPr="007350EB">
        <w:rPr>
          <w:rFonts w:ascii="Times New Roman" w:hAnsi="Times New Roman"/>
          <w:i/>
          <w:sz w:val="24"/>
          <w:szCs w:val="24"/>
        </w:rPr>
        <w:t>Das Recht ist des Leben des Menschenselb von einem Seite ist aangesehen.-</w:t>
      </w:r>
      <w:r w:rsidRPr="007350EB">
        <w:rPr>
          <w:rFonts w:ascii="Times New Roman" w:hAnsi="Times New Roman"/>
          <w:sz w:val="24"/>
          <w:szCs w:val="24"/>
        </w:rPr>
        <w:t xml:space="preserve">  ( Hukum merpakan kehidupan maanussia itu sendiri dilihat dari segi tertentu)</w:t>
      </w:r>
    </w:p>
    <w:p w:rsidR="00665F3D" w:rsidRPr="007350EB" w:rsidRDefault="00665F3D" w:rsidP="00665F3D">
      <w:pPr>
        <w:spacing w:after="0" w:line="312" w:lineRule="auto"/>
        <w:ind w:left="425" w:firstLine="851"/>
        <w:jc w:val="both"/>
        <w:rPr>
          <w:rFonts w:ascii="Times New Roman" w:hAnsi="Times New Roman"/>
          <w:sz w:val="24"/>
          <w:szCs w:val="24"/>
        </w:rPr>
      </w:pPr>
      <w:r w:rsidRPr="007350EB">
        <w:rPr>
          <w:rFonts w:ascii="Times New Roman" w:hAnsi="Times New Roman"/>
          <w:sz w:val="24"/>
          <w:szCs w:val="24"/>
        </w:rPr>
        <w:t xml:space="preserve"> </w:t>
      </w:r>
    </w:p>
    <w:p w:rsidR="00665F3D" w:rsidRPr="007350EB" w:rsidRDefault="00665F3D" w:rsidP="00665F3D">
      <w:pPr>
        <w:numPr>
          <w:ilvl w:val="0"/>
          <w:numId w:val="33"/>
        </w:numPr>
        <w:spacing w:after="0" w:line="312" w:lineRule="auto"/>
        <w:ind w:left="360"/>
        <w:jc w:val="both"/>
        <w:rPr>
          <w:rFonts w:ascii="Times New Roman" w:hAnsi="Times New Roman"/>
          <w:b/>
          <w:sz w:val="24"/>
          <w:szCs w:val="24"/>
        </w:rPr>
      </w:pPr>
      <w:r w:rsidRPr="007350EB">
        <w:rPr>
          <w:rFonts w:ascii="Times New Roman" w:hAnsi="Times New Roman"/>
          <w:b/>
          <w:sz w:val="24"/>
          <w:szCs w:val="24"/>
        </w:rPr>
        <w:t xml:space="preserve">BEBERAPA KETENTUAN YANG KONTRAVERSIAL </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proofErr w:type="gramStart"/>
      <w:r w:rsidRPr="007350EB">
        <w:rPr>
          <w:rFonts w:ascii="Times New Roman" w:hAnsi="Times New Roman"/>
          <w:sz w:val="24"/>
          <w:szCs w:val="24"/>
        </w:rPr>
        <w:t>Undang-Undang Perburuhan/Ketenagakerjaan di negara kita, sebagai salah produk ciptaan manusia masih banyak mengandung kekurangan dan kelemahan, jauh dari kesempurnaan.</w:t>
      </w:r>
      <w:proofErr w:type="gramEnd"/>
      <w:r w:rsidRPr="007350EB">
        <w:rPr>
          <w:rFonts w:ascii="Times New Roman" w:hAnsi="Times New Roman"/>
          <w:sz w:val="24"/>
          <w:szCs w:val="24"/>
        </w:rPr>
        <w:t xml:space="preserve"> </w:t>
      </w:r>
    </w:p>
    <w:p w:rsidR="00665F3D" w:rsidRPr="007350EB" w:rsidRDefault="00665F3D" w:rsidP="00665F3D">
      <w:pPr>
        <w:spacing w:after="0" w:line="312" w:lineRule="auto"/>
        <w:ind w:left="426"/>
        <w:jc w:val="both"/>
        <w:rPr>
          <w:rFonts w:ascii="Times New Roman" w:hAnsi="Times New Roman"/>
          <w:sz w:val="24"/>
          <w:szCs w:val="24"/>
        </w:rPr>
      </w:pPr>
    </w:p>
    <w:p w:rsidR="00665F3D" w:rsidRPr="007350EB" w:rsidRDefault="00665F3D" w:rsidP="00665F3D">
      <w:pPr>
        <w:spacing w:after="0" w:line="312" w:lineRule="auto"/>
        <w:ind w:left="426"/>
        <w:jc w:val="both"/>
        <w:rPr>
          <w:rFonts w:ascii="Times New Roman" w:hAnsi="Times New Roman"/>
          <w:sz w:val="24"/>
          <w:szCs w:val="24"/>
        </w:rPr>
      </w:pPr>
      <w:r w:rsidRPr="007350EB">
        <w:rPr>
          <w:rFonts w:ascii="Times New Roman" w:hAnsi="Times New Roman"/>
          <w:sz w:val="24"/>
          <w:szCs w:val="24"/>
        </w:rPr>
        <w:t xml:space="preserve">Hal mana dapat kita saksikan dari adanya beberapa kali perubahan sejak diundangkannya Undang-Undang No. 12 </w:t>
      </w:r>
      <w:r w:rsidRPr="007350EB">
        <w:rPr>
          <w:rFonts w:ascii="Times New Roman" w:hAnsi="Times New Roman"/>
          <w:sz w:val="24"/>
          <w:szCs w:val="24"/>
        </w:rPr>
        <w:lastRenderedPageBreak/>
        <w:t xml:space="preserve">Tahun 1948 sebagai produk legislasi pertama pasca proklamasi kemerdekaan sebagai upaya untuk memiliki Undang-Undang Perburuhan nasional sebagai pengganti atau setidak-tidaknya pelengkap dari Arbeid Overeenkomst yang termuat dalam BW Buku Ketiga Titel 7A,  hingga saat ini. </w:t>
      </w:r>
    </w:p>
    <w:p w:rsidR="00665F3D" w:rsidRPr="007350EB" w:rsidRDefault="00665F3D" w:rsidP="00665F3D">
      <w:pPr>
        <w:spacing w:after="0" w:line="312" w:lineRule="auto"/>
        <w:ind w:left="426" w:firstLine="708"/>
        <w:jc w:val="both"/>
        <w:rPr>
          <w:rFonts w:ascii="Times New Roman" w:hAnsi="Times New Roman"/>
          <w:sz w:val="24"/>
          <w:szCs w:val="24"/>
        </w:rPr>
      </w:pPr>
      <w:r w:rsidRPr="007350EB">
        <w:rPr>
          <w:rFonts w:ascii="Times New Roman" w:hAnsi="Times New Roman"/>
          <w:sz w:val="24"/>
          <w:szCs w:val="24"/>
        </w:rPr>
        <w:t xml:space="preserve">Selain karena adanya kelemahan-kelemahan dan kekurangan-kekurangan yang harus diperbaiki sesuai tuntutan jaman, sesungguhnya terjadinya perubahan-perubahan demikian secara alamiah merupakan hal yang sangat wajar seperti dikemukakan oleh </w:t>
      </w:r>
      <w:proofErr w:type="gramStart"/>
      <w:r w:rsidRPr="007350EB">
        <w:rPr>
          <w:rFonts w:ascii="Times New Roman" w:hAnsi="Times New Roman"/>
          <w:sz w:val="24"/>
          <w:szCs w:val="24"/>
        </w:rPr>
        <w:t>Schiller :</w:t>
      </w:r>
      <w:proofErr w:type="gramEnd"/>
      <w:r w:rsidRPr="007350EB">
        <w:rPr>
          <w:rFonts w:ascii="Times New Roman" w:hAnsi="Times New Roman"/>
          <w:sz w:val="24"/>
          <w:szCs w:val="24"/>
        </w:rPr>
        <w:t xml:space="preserve"> </w:t>
      </w:r>
      <w:r w:rsidRPr="007350EB">
        <w:rPr>
          <w:rFonts w:ascii="Times New Roman" w:hAnsi="Times New Roman"/>
          <w:i/>
          <w:sz w:val="24"/>
          <w:szCs w:val="24"/>
        </w:rPr>
        <w:t xml:space="preserve">Die Alten stuurzt. Es </w:t>
      </w:r>
      <w:proofErr w:type="gramStart"/>
      <w:r w:rsidRPr="007350EB">
        <w:rPr>
          <w:rFonts w:ascii="Times New Roman" w:hAnsi="Times New Roman"/>
          <w:i/>
          <w:sz w:val="24"/>
          <w:szCs w:val="24"/>
        </w:rPr>
        <w:t>ander</w:t>
      </w:r>
      <w:proofErr w:type="gramEnd"/>
      <w:r w:rsidRPr="007350EB">
        <w:rPr>
          <w:rFonts w:ascii="Times New Roman" w:hAnsi="Times New Roman"/>
          <w:i/>
          <w:sz w:val="24"/>
          <w:szCs w:val="24"/>
        </w:rPr>
        <w:t xml:space="preserve"> sich die Zeit, und Neues Leben bluht aus die Ruinen</w:t>
      </w:r>
      <w:r w:rsidRPr="007350EB">
        <w:rPr>
          <w:rFonts w:ascii="Times New Roman" w:hAnsi="Times New Roman"/>
          <w:sz w:val="24"/>
          <w:szCs w:val="24"/>
        </w:rPr>
        <w:t xml:space="preserve"> (Yang usang lenyap, sementara waktu terus berjalan, dan dari reruntuhan tsb tumbuh tunas baru)</w:t>
      </w:r>
    </w:p>
    <w:p w:rsidR="00665F3D" w:rsidRPr="007350EB" w:rsidRDefault="00665F3D" w:rsidP="00665F3D">
      <w:pPr>
        <w:spacing w:after="0" w:line="312" w:lineRule="auto"/>
        <w:ind w:left="426" w:firstLine="708"/>
        <w:jc w:val="both"/>
        <w:rPr>
          <w:rFonts w:ascii="Times New Roman" w:hAnsi="Times New Roman"/>
          <w:sz w:val="24"/>
          <w:szCs w:val="24"/>
        </w:rPr>
      </w:pPr>
      <w:proofErr w:type="gramStart"/>
      <w:r w:rsidRPr="007350EB">
        <w:rPr>
          <w:rFonts w:ascii="Times New Roman" w:hAnsi="Times New Roman"/>
          <w:sz w:val="24"/>
          <w:szCs w:val="24"/>
        </w:rPr>
        <w:t>Demikian pula halnya dengan hukum yang merupakan kehidupan manusia itu sendiri dilihat dari segi tertentu.</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sudah</w:t>
      </w:r>
      <w:proofErr w:type="gramEnd"/>
      <w:r w:rsidRPr="007350EB">
        <w:rPr>
          <w:rFonts w:ascii="Times New Roman" w:hAnsi="Times New Roman"/>
          <w:sz w:val="24"/>
          <w:szCs w:val="24"/>
        </w:rPr>
        <w:t xml:space="preserve"> barang tentu akan selalu terbawa oleh dinamika dan perubahan jaman seperti yang dikatakan oleh Philip C Yessup : The tradional natur of ………. law was keyed to the actualities of the past centuries.  The actualities have changed, the law is changing.2).</w:t>
      </w:r>
    </w:p>
    <w:p w:rsidR="00665F3D" w:rsidRPr="007350EB" w:rsidRDefault="00665F3D" w:rsidP="00665F3D">
      <w:pPr>
        <w:spacing w:after="0" w:line="312" w:lineRule="auto"/>
        <w:ind w:left="426" w:firstLine="708"/>
        <w:jc w:val="both"/>
        <w:rPr>
          <w:rFonts w:ascii="Times New Roman" w:hAnsi="Times New Roman"/>
          <w:sz w:val="24"/>
          <w:szCs w:val="24"/>
        </w:rPr>
      </w:pPr>
      <w:r w:rsidRPr="007350EB">
        <w:rPr>
          <w:rFonts w:ascii="Times New Roman" w:hAnsi="Times New Roman"/>
          <w:sz w:val="24"/>
          <w:szCs w:val="24"/>
        </w:rPr>
        <w:t>Dari materi yang diatur masih banyak hal yang masih memerlukan ketentuan pelaksanaan, dan dari pengamatan penulis Undang-Undang ini memerlukan 47 buah ketentuan pelaksanaan, sedangkan sampai saat ini belum semua ketentuan pelaksanaan diterbitkan.</w:t>
      </w:r>
    </w:p>
    <w:p w:rsidR="00665F3D" w:rsidRPr="007350EB" w:rsidRDefault="00665F3D" w:rsidP="00665F3D">
      <w:pPr>
        <w:spacing w:after="0" w:line="312" w:lineRule="auto"/>
        <w:ind w:left="426" w:firstLine="708"/>
        <w:jc w:val="both"/>
        <w:rPr>
          <w:rFonts w:ascii="Times New Roman" w:hAnsi="Times New Roman"/>
          <w:sz w:val="24"/>
          <w:szCs w:val="24"/>
        </w:rPr>
      </w:pPr>
      <w:r w:rsidRPr="007350EB">
        <w:rPr>
          <w:rFonts w:ascii="Times New Roman" w:hAnsi="Times New Roman"/>
          <w:sz w:val="24"/>
          <w:szCs w:val="24"/>
        </w:rPr>
        <w:t xml:space="preserve">Jadi jelaslah dengan belum diterbitkannya </w:t>
      </w:r>
      <w:proofErr w:type="gramStart"/>
      <w:r w:rsidRPr="007350EB">
        <w:rPr>
          <w:rFonts w:ascii="Times New Roman" w:hAnsi="Times New Roman"/>
          <w:sz w:val="24"/>
          <w:szCs w:val="24"/>
        </w:rPr>
        <w:t>semua  Keputusan</w:t>
      </w:r>
      <w:proofErr w:type="gramEnd"/>
      <w:r w:rsidRPr="007350EB">
        <w:rPr>
          <w:rFonts w:ascii="Times New Roman" w:hAnsi="Times New Roman"/>
          <w:sz w:val="24"/>
          <w:szCs w:val="24"/>
        </w:rPr>
        <w:t xml:space="preserve"> Menteri Tenaga Kerja tersebut, masih banyak menyisakan banyak permasalahan yang perlu dapat perhatian dan pemecahan dan </w:t>
      </w:r>
    </w:p>
    <w:p w:rsidR="00665F3D" w:rsidRPr="007350EB" w:rsidRDefault="00665F3D" w:rsidP="00665F3D">
      <w:pPr>
        <w:spacing w:after="0" w:line="312" w:lineRule="auto"/>
        <w:ind w:left="426"/>
        <w:jc w:val="both"/>
        <w:rPr>
          <w:rFonts w:ascii="Times New Roman" w:hAnsi="Times New Roman"/>
          <w:sz w:val="24"/>
          <w:szCs w:val="24"/>
        </w:rPr>
      </w:pPr>
      <w:proofErr w:type="gramStart"/>
      <w:r w:rsidRPr="007350EB">
        <w:rPr>
          <w:rFonts w:ascii="Times New Roman" w:hAnsi="Times New Roman"/>
          <w:sz w:val="24"/>
          <w:szCs w:val="24"/>
        </w:rPr>
        <w:lastRenderedPageBreak/>
        <w:t>merupakan</w:t>
      </w:r>
      <w:proofErr w:type="gramEnd"/>
      <w:r w:rsidRPr="007350EB">
        <w:rPr>
          <w:rFonts w:ascii="Times New Roman" w:hAnsi="Times New Roman"/>
          <w:sz w:val="24"/>
          <w:szCs w:val="24"/>
        </w:rPr>
        <w:t xml:space="preserve"> PR (pekerjaan rumah) bagi kita semua dan terutama bagi Lembaga atau Instansi yang terkait dengan masalah Ketenagakerjaan/Perburuhan. </w:t>
      </w:r>
    </w:p>
    <w:p w:rsidR="00665F3D" w:rsidRPr="007350EB" w:rsidRDefault="00665F3D" w:rsidP="00665F3D">
      <w:pPr>
        <w:spacing w:after="0" w:line="312" w:lineRule="auto"/>
        <w:ind w:left="426" w:firstLine="708"/>
        <w:jc w:val="both"/>
        <w:rPr>
          <w:rFonts w:ascii="Times New Roman" w:hAnsi="Times New Roman"/>
          <w:sz w:val="24"/>
          <w:szCs w:val="24"/>
        </w:rPr>
      </w:pPr>
      <w:r w:rsidRPr="007350EB">
        <w:rPr>
          <w:rFonts w:ascii="Times New Roman" w:hAnsi="Times New Roman"/>
          <w:sz w:val="24"/>
          <w:szCs w:val="24"/>
        </w:rPr>
        <w:t xml:space="preserve">Meskipun demikian dalam kesempatan ini, penulis hanya akan membahas secara komprehensip beberapa pasal yang dianggap kontraversial, antara </w:t>
      </w:r>
      <w:proofErr w:type="gramStart"/>
      <w:r w:rsidRPr="007350EB">
        <w:rPr>
          <w:rFonts w:ascii="Times New Roman" w:hAnsi="Times New Roman"/>
          <w:sz w:val="24"/>
          <w:szCs w:val="24"/>
        </w:rPr>
        <w:t>lain :</w:t>
      </w:r>
      <w:proofErr w:type="gramEnd"/>
    </w:p>
    <w:p w:rsidR="00665F3D" w:rsidRPr="007350EB" w:rsidRDefault="00665F3D" w:rsidP="00665F3D">
      <w:pPr>
        <w:numPr>
          <w:ilvl w:val="0"/>
          <w:numId w:val="23"/>
        </w:numPr>
        <w:spacing w:after="0" w:line="312" w:lineRule="auto"/>
        <w:jc w:val="both"/>
        <w:rPr>
          <w:rFonts w:ascii="Times New Roman" w:hAnsi="Times New Roman"/>
          <w:sz w:val="24"/>
          <w:szCs w:val="24"/>
        </w:rPr>
      </w:pPr>
      <w:r w:rsidRPr="007350EB">
        <w:rPr>
          <w:rFonts w:ascii="Times New Roman" w:hAnsi="Times New Roman"/>
          <w:sz w:val="24"/>
          <w:szCs w:val="24"/>
        </w:rPr>
        <w:t>Outsoursing</w:t>
      </w:r>
    </w:p>
    <w:p w:rsidR="00665F3D" w:rsidRPr="007350EB" w:rsidRDefault="00665F3D" w:rsidP="00665F3D">
      <w:pPr>
        <w:numPr>
          <w:ilvl w:val="0"/>
          <w:numId w:val="23"/>
        </w:numPr>
        <w:spacing w:after="0" w:line="312" w:lineRule="auto"/>
        <w:jc w:val="both"/>
        <w:rPr>
          <w:rFonts w:ascii="Times New Roman" w:hAnsi="Times New Roman"/>
          <w:sz w:val="24"/>
          <w:szCs w:val="24"/>
        </w:rPr>
      </w:pPr>
      <w:r w:rsidRPr="007350EB">
        <w:rPr>
          <w:rFonts w:ascii="Times New Roman" w:hAnsi="Times New Roman"/>
          <w:sz w:val="24"/>
          <w:szCs w:val="24"/>
        </w:rPr>
        <w:t xml:space="preserve">PHK, </w:t>
      </w:r>
    </w:p>
    <w:p w:rsidR="00665F3D" w:rsidRPr="007350EB" w:rsidRDefault="00665F3D" w:rsidP="00665F3D">
      <w:pPr>
        <w:numPr>
          <w:ilvl w:val="0"/>
          <w:numId w:val="23"/>
        </w:numPr>
        <w:spacing w:after="0" w:line="312" w:lineRule="auto"/>
        <w:jc w:val="both"/>
        <w:rPr>
          <w:rFonts w:ascii="Times New Roman" w:hAnsi="Times New Roman"/>
          <w:sz w:val="24"/>
          <w:szCs w:val="24"/>
        </w:rPr>
      </w:pPr>
      <w:r w:rsidRPr="007350EB">
        <w:rPr>
          <w:rFonts w:ascii="Times New Roman" w:hAnsi="Times New Roman"/>
          <w:sz w:val="24"/>
          <w:szCs w:val="24"/>
        </w:rPr>
        <w:t>Pemogokan,</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Ad </w:t>
      </w:r>
      <w:proofErr w:type="gramStart"/>
      <w:r w:rsidRPr="007350EB">
        <w:rPr>
          <w:rFonts w:ascii="Times New Roman" w:hAnsi="Times New Roman"/>
          <w:sz w:val="24"/>
          <w:szCs w:val="24"/>
        </w:rPr>
        <w:t>a :</w:t>
      </w:r>
      <w:proofErr w:type="gramEnd"/>
      <w:r w:rsidRPr="007350EB">
        <w:rPr>
          <w:rFonts w:ascii="Times New Roman" w:hAnsi="Times New Roman"/>
          <w:sz w:val="24"/>
          <w:szCs w:val="24"/>
        </w:rPr>
        <w:t xml:space="preserve"> OUTSORSING</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Lembaga Outsoursing merupakan suatu lembaga baru yang belum dan tidak pernah diatur dalam undang-undang ketenagakerjaan yang terbit dan diundangkan sebelum Undang-Undang No. 13 Tahun 2003, seperti misalnya Undang-Undang No. 25 Tahun 1997, yang gugur sebelum berkembang. Meskipun </w:t>
      </w:r>
      <w:proofErr w:type="gramStart"/>
      <w:r w:rsidRPr="007350EB">
        <w:rPr>
          <w:rFonts w:ascii="Times New Roman" w:hAnsi="Times New Roman"/>
          <w:sz w:val="24"/>
          <w:szCs w:val="24"/>
        </w:rPr>
        <w:t>praktek ”</w:t>
      </w:r>
      <w:proofErr w:type="gramEnd"/>
      <w:r w:rsidRPr="007350EB">
        <w:rPr>
          <w:rFonts w:ascii="Times New Roman" w:hAnsi="Times New Roman"/>
          <w:sz w:val="24"/>
          <w:szCs w:val="24"/>
        </w:rPr>
        <w:t>outsoursing” dalam bentuk penyerahan sesuatu pekerjaan kepada pihak ketiga  yang melakukan borongan pekerjaan tertentu untuk waktu tertentu ataupun untuk waktu tidak trertentu.</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Sesungguhnya kegiatan outsoursing diatur dan merupakan bagian dari hubungan kerja dan karena itu diatur dalam Bab IX Pasal 50 – 66  mengenai Hubungan Kerja, Undang-Undang No. 13 Tahun 2003 Tentang Ketenagakerjaan.dan secara khusus tentang outsoursing diatur dalam pasal pasal 64, 65 dan 66.</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Hubungan kerja dalam kegiatan outsoursing perlu diatur mengingat adanya </w:t>
      </w:r>
      <w:r w:rsidRPr="007350EB">
        <w:rPr>
          <w:rFonts w:ascii="Times New Roman" w:hAnsi="Times New Roman"/>
          <w:sz w:val="24"/>
          <w:szCs w:val="24"/>
        </w:rPr>
        <w:lastRenderedPageBreak/>
        <w:t>kebutuhan dunia usaha maupun kebutuhan proses produksi, dan oleh karena itu perlindungan kepada buruh/pekerja yang bekerja dalam kegiatan outsoursing tetap mendapat perhatian dan memperoleh hak-hak yang tidak diskriminatip sesuai dengan kegiatannya.</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540"/>
        </w:tabs>
        <w:spacing w:line="312" w:lineRule="auto"/>
        <w:ind w:left="360" w:right="51" w:firstLine="774"/>
        <w:jc w:val="both"/>
        <w:rPr>
          <w:rFonts w:ascii="Times New Roman" w:hAnsi="Times New Roman"/>
          <w:sz w:val="24"/>
          <w:szCs w:val="24"/>
        </w:rPr>
      </w:pPr>
      <w:r w:rsidRPr="007350EB">
        <w:rPr>
          <w:rFonts w:ascii="Times New Roman" w:hAnsi="Times New Roman"/>
          <w:sz w:val="24"/>
          <w:szCs w:val="24"/>
        </w:rPr>
        <w:t xml:space="preserve">Kegiatan Outsoursing dapat dilakukan melalui 2 (dua) cara </w:t>
      </w:r>
      <w:proofErr w:type="gramStart"/>
      <w:r w:rsidRPr="007350EB">
        <w:rPr>
          <w:rFonts w:ascii="Times New Roman" w:hAnsi="Times New Roman"/>
          <w:sz w:val="24"/>
          <w:szCs w:val="24"/>
        </w:rPr>
        <w:t>yaitu :</w:t>
      </w:r>
      <w:proofErr w:type="gramEnd"/>
    </w:p>
    <w:p w:rsidR="00665F3D" w:rsidRPr="007350EB" w:rsidRDefault="00665F3D" w:rsidP="00665F3D">
      <w:pPr>
        <w:pStyle w:val="PlainText"/>
        <w:numPr>
          <w:ilvl w:val="0"/>
          <w:numId w:val="24"/>
        </w:numPr>
        <w:tabs>
          <w:tab w:val="left" w:pos="142"/>
        </w:tabs>
        <w:spacing w:line="312" w:lineRule="auto"/>
        <w:ind w:right="51" w:firstLine="774"/>
        <w:jc w:val="both"/>
        <w:rPr>
          <w:rFonts w:ascii="Times New Roman" w:hAnsi="Times New Roman"/>
          <w:sz w:val="24"/>
          <w:szCs w:val="24"/>
        </w:rPr>
      </w:pPr>
      <w:r w:rsidRPr="007350EB">
        <w:rPr>
          <w:rFonts w:ascii="Times New Roman" w:hAnsi="Times New Roman"/>
          <w:sz w:val="24"/>
          <w:szCs w:val="24"/>
        </w:rPr>
        <w:t>Pemborongan pekerjaan,</w:t>
      </w:r>
    </w:p>
    <w:p w:rsidR="00665F3D" w:rsidRPr="007350EB" w:rsidRDefault="00665F3D" w:rsidP="00665F3D">
      <w:pPr>
        <w:pStyle w:val="PlainText"/>
        <w:numPr>
          <w:ilvl w:val="0"/>
          <w:numId w:val="24"/>
        </w:numPr>
        <w:tabs>
          <w:tab w:val="left" w:pos="142"/>
        </w:tabs>
        <w:spacing w:line="312" w:lineRule="auto"/>
        <w:ind w:right="51" w:firstLine="774"/>
        <w:jc w:val="both"/>
        <w:rPr>
          <w:rFonts w:ascii="Times New Roman" w:hAnsi="Times New Roman"/>
          <w:sz w:val="24"/>
          <w:szCs w:val="24"/>
        </w:rPr>
      </w:pPr>
      <w:r w:rsidRPr="007350EB">
        <w:rPr>
          <w:rFonts w:ascii="Times New Roman" w:hAnsi="Times New Roman"/>
          <w:sz w:val="24"/>
          <w:szCs w:val="24"/>
        </w:rPr>
        <w:t>Penyediaan tenaga kerja.</w:t>
      </w:r>
    </w:p>
    <w:p w:rsidR="00665F3D" w:rsidRPr="007350EB" w:rsidRDefault="00665F3D" w:rsidP="00665F3D">
      <w:pPr>
        <w:pStyle w:val="PlainText"/>
        <w:tabs>
          <w:tab w:val="left" w:pos="142"/>
        </w:tabs>
        <w:spacing w:line="312" w:lineRule="auto"/>
        <w:ind w:right="51"/>
        <w:jc w:val="both"/>
        <w:rPr>
          <w:rFonts w:ascii="Times New Roman" w:hAnsi="Times New Roman"/>
          <w:sz w:val="24"/>
          <w:szCs w:val="24"/>
        </w:rPr>
      </w:pPr>
    </w:p>
    <w:p w:rsidR="00665F3D" w:rsidRPr="007350EB" w:rsidRDefault="00665F3D" w:rsidP="00665F3D">
      <w:pPr>
        <w:pStyle w:val="PlainText"/>
        <w:tabs>
          <w:tab w:val="left" w:pos="142"/>
        </w:tabs>
        <w:spacing w:line="312" w:lineRule="auto"/>
        <w:ind w:right="51" w:firstLine="426"/>
        <w:jc w:val="both"/>
        <w:rPr>
          <w:rFonts w:ascii="Times New Roman" w:hAnsi="Times New Roman"/>
          <w:sz w:val="24"/>
          <w:szCs w:val="24"/>
        </w:rPr>
      </w:pPr>
      <w:r w:rsidRPr="007350EB">
        <w:rPr>
          <w:rFonts w:ascii="Times New Roman" w:hAnsi="Times New Roman"/>
          <w:b/>
          <w:sz w:val="24"/>
          <w:szCs w:val="24"/>
        </w:rPr>
        <w:t xml:space="preserve">Ad </w:t>
      </w:r>
      <w:proofErr w:type="gramStart"/>
      <w:r w:rsidRPr="007350EB">
        <w:rPr>
          <w:rFonts w:ascii="Times New Roman" w:hAnsi="Times New Roman"/>
          <w:b/>
          <w:sz w:val="24"/>
          <w:szCs w:val="24"/>
        </w:rPr>
        <w:t>1 :</w:t>
      </w:r>
      <w:proofErr w:type="gramEnd"/>
      <w:r w:rsidRPr="007350EB">
        <w:rPr>
          <w:rFonts w:ascii="Times New Roman" w:hAnsi="Times New Roman"/>
          <w:b/>
          <w:sz w:val="24"/>
          <w:szCs w:val="24"/>
        </w:rPr>
        <w:t xml:space="preserve"> Pemborongan Pekrjaan</w:t>
      </w:r>
      <w:r w:rsidRPr="007350EB">
        <w:rPr>
          <w:rFonts w:ascii="Times New Roman" w:hAnsi="Times New Roman"/>
          <w:sz w:val="24"/>
          <w:szCs w:val="24"/>
        </w:rPr>
        <w:t>.</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roofErr w:type="gramStart"/>
      <w:r w:rsidRPr="007350EB">
        <w:rPr>
          <w:rFonts w:ascii="Times New Roman" w:hAnsi="Times New Roman"/>
          <w:sz w:val="24"/>
          <w:szCs w:val="24"/>
        </w:rPr>
        <w:t>Istilah pemborongan pekerjaan merupakan padanan dari istilah “aaneming van het werk” yang diatur dalam Burgerlijk Wetboek atau Kitab Undang-Undang Hukum Perdata Buku Ketiga Titel 7.A.</w:t>
      </w:r>
      <w:proofErr w:type="gramEnd"/>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Namun demikian pengertian “pemborongan pekerjaan” dalam kegiatan oursoursing yang terdapat dalam Undang-Undang No. 13 Tahun 2003 ini telah menyimpang dari pengertian aslinya yang terdapat dalam pasal 1601 jo pasal 1601b Burgerlijk Wetboek.</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Dalam pengertian pasal 1601b dinyatakan  : “</w:t>
      </w:r>
      <w:r w:rsidRPr="007350EB">
        <w:rPr>
          <w:rFonts w:ascii="Times New Roman" w:hAnsi="Times New Roman"/>
          <w:i/>
          <w:sz w:val="24"/>
          <w:szCs w:val="24"/>
        </w:rPr>
        <w:t>De aaneming van het werk is de overeenkomst waarbij de eene partij, de aanemer, zicht verbindt, voor de andere partij, de aanbesteder, tegen eenen bepaalde prijs en bepaalde de werk tot stand te brengen”.</w:t>
      </w:r>
      <w:r w:rsidRPr="007350EB">
        <w:rPr>
          <w:rFonts w:ascii="Times New Roman" w:hAnsi="Times New Roman"/>
          <w:sz w:val="24"/>
          <w:szCs w:val="24"/>
        </w:rPr>
        <w:t xml:space="preserve"> (Perjanjian pemborongan pekerjaan adalah suatu suatu perikatan, dimana satu pihak, yaitu pemborong, mengikatkan diri pada pihak lainnya, yaitu </w:t>
      </w:r>
      <w:r w:rsidRPr="007350EB">
        <w:rPr>
          <w:rFonts w:ascii="Times New Roman" w:hAnsi="Times New Roman"/>
          <w:sz w:val="24"/>
          <w:szCs w:val="24"/>
        </w:rPr>
        <w:lastRenderedPageBreak/>
        <w:t>pemberi pekerjaan, untuk waktu dan upah tertentu   “menciptakan sesuatu yang baru”</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Seorang pakar hukum perdata Belanda, yaitu Prof. Kies menyatakan bahwa kalimat “bepaalde werk tot stand te brengen” haruslah diartikan sebagai “</w:t>
      </w:r>
      <w:r w:rsidRPr="007350EB">
        <w:rPr>
          <w:rFonts w:ascii="Times New Roman" w:hAnsi="Times New Roman"/>
          <w:b/>
          <w:sz w:val="24"/>
          <w:szCs w:val="24"/>
        </w:rPr>
        <w:t>bepaalde voorwerp tot stand te brengen</w:t>
      </w:r>
      <w:r w:rsidRPr="007350EB">
        <w:rPr>
          <w:rFonts w:ascii="Times New Roman" w:hAnsi="Times New Roman"/>
          <w:sz w:val="24"/>
          <w:szCs w:val="24"/>
        </w:rPr>
        <w:t>” atau harus ada unsur menciptakan adanya suatu benda baru yang sebelumnya belum atau tidak ada, misalnya pemborongan pekerjaan pembangunan jembatan, jalan atau bangunan/gedung, yang sebelumnya tidak/belum ada.</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Dalam kegiatan outsoursing sebagaimana dimaksud dalam pasal 64</w:t>
      </w:r>
      <w:proofErr w:type="gramStart"/>
      <w:r w:rsidRPr="007350EB">
        <w:rPr>
          <w:rFonts w:ascii="Times New Roman" w:hAnsi="Times New Roman"/>
          <w:sz w:val="24"/>
          <w:szCs w:val="24"/>
        </w:rPr>
        <w:t>,65</w:t>
      </w:r>
      <w:proofErr w:type="gramEnd"/>
      <w:r w:rsidRPr="007350EB">
        <w:rPr>
          <w:rFonts w:ascii="Times New Roman" w:hAnsi="Times New Roman"/>
          <w:sz w:val="24"/>
          <w:szCs w:val="24"/>
        </w:rPr>
        <w:t xml:space="preserve"> dan 66 Undang-Undang No. 13 Tahun 2003, tidaklah terdapat unsur “adanya sesuatu benda atau objek baru yang tercipta karena outsouirsing ini.</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Pada pelaksanaan outsoursing dalam bentuk pemborongan pekerjaan, Perusahaan menyerahkan sebagian pekerjaan pada Perusahaaan </w:t>
      </w:r>
      <w:proofErr w:type="gramStart"/>
      <w:r w:rsidRPr="007350EB">
        <w:rPr>
          <w:rFonts w:ascii="Times New Roman" w:hAnsi="Times New Roman"/>
          <w:sz w:val="24"/>
          <w:szCs w:val="24"/>
        </w:rPr>
        <w:t>lain</w:t>
      </w:r>
      <w:proofErr w:type="gramEnd"/>
      <w:r w:rsidRPr="007350EB">
        <w:rPr>
          <w:rFonts w:ascii="Times New Roman" w:hAnsi="Times New Roman"/>
          <w:sz w:val="24"/>
          <w:szCs w:val="24"/>
        </w:rPr>
        <w:t xml:space="preserve"> melalui perjanjian pemborongan pekerjaan yang dibuat secaar tertulis.  Pekerjaan yang dapat diserahkan kepada Perusahaan lain harus memenuhi syarat-syarat sebagai </w:t>
      </w:r>
      <w:proofErr w:type="gramStart"/>
      <w:r w:rsidRPr="007350EB">
        <w:rPr>
          <w:rFonts w:ascii="Times New Roman" w:hAnsi="Times New Roman"/>
          <w:sz w:val="24"/>
          <w:szCs w:val="24"/>
        </w:rPr>
        <w:t>berikut :</w:t>
      </w:r>
      <w:proofErr w:type="gramEnd"/>
      <w:r w:rsidRPr="007350EB">
        <w:rPr>
          <w:rFonts w:ascii="Times New Roman" w:hAnsi="Times New Roman"/>
          <w:sz w:val="24"/>
          <w:szCs w:val="24"/>
        </w:rPr>
        <w:t xml:space="preserve"> </w:t>
      </w:r>
    </w:p>
    <w:p w:rsidR="00665F3D" w:rsidRPr="007350EB" w:rsidRDefault="00665F3D" w:rsidP="00665F3D">
      <w:pPr>
        <w:pStyle w:val="PlainText"/>
        <w:numPr>
          <w:ilvl w:val="0"/>
          <w:numId w:val="25"/>
        </w:numPr>
        <w:tabs>
          <w:tab w:val="left" w:pos="142"/>
        </w:tabs>
        <w:spacing w:line="312" w:lineRule="auto"/>
        <w:ind w:right="51" w:firstLine="66"/>
        <w:jc w:val="both"/>
        <w:rPr>
          <w:rFonts w:ascii="Times New Roman" w:hAnsi="Times New Roman"/>
          <w:sz w:val="24"/>
          <w:szCs w:val="24"/>
        </w:rPr>
      </w:pPr>
      <w:r w:rsidRPr="007350EB">
        <w:rPr>
          <w:rFonts w:ascii="Times New Roman" w:hAnsi="Times New Roman"/>
          <w:sz w:val="24"/>
          <w:szCs w:val="24"/>
        </w:rPr>
        <w:t>Dilakukan secara terpisah dari kegiaatn utama,</w:t>
      </w:r>
    </w:p>
    <w:p w:rsidR="00665F3D" w:rsidRPr="007350EB" w:rsidRDefault="00665F3D" w:rsidP="00665F3D">
      <w:pPr>
        <w:pStyle w:val="PlainText"/>
        <w:numPr>
          <w:ilvl w:val="0"/>
          <w:numId w:val="25"/>
        </w:numPr>
        <w:tabs>
          <w:tab w:val="left" w:pos="142"/>
        </w:tabs>
        <w:spacing w:line="312" w:lineRule="auto"/>
        <w:ind w:left="709" w:right="51" w:hanging="283"/>
        <w:jc w:val="both"/>
        <w:rPr>
          <w:rFonts w:ascii="Times New Roman" w:hAnsi="Times New Roman"/>
          <w:sz w:val="24"/>
          <w:szCs w:val="24"/>
        </w:rPr>
      </w:pPr>
      <w:r w:rsidRPr="007350EB">
        <w:rPr>
          <w:rFonts w:ascii="Times New Roman" w:hAnsi="Times New Roman"/>
          <w:sz w:val="24"/>
          <w:szCs w:val="24"/>
        </w:rPr>
        <w:t>Dilakukan dengan perintah langsung atau tidak langsung dari pemberi pekerjaan,</w:t>
      </w:r>
    </w:p>
    <w:p w:rsidR="00665F3D" w:rsidRPr="007350EB" w:rsidRDefault="00665F3D" w:rsidP="00665F3D">
      <w:pPr>
        <w:pStyle w:val="PlainText"/>
        <w:numPr>
          <w:ilvl w:val="0"/>
          <w:numId w:val="25"/>
        </w:numPr>
        <w:tabs>
          <w:tab w:val="left" w:pos="142"/>
        </w:tabs>
        <w:spacing w:line="312" w:lineRule="auto"/>
        <w:ind w:left="709" w:right="51" w:hanging="283"/>
        <w:jc w:val="both"/>
        <w:rPr>
          <w:rFonts w:ascii="Times New Roman" w:hAnsi="Times New Roman"/>
          <w:sz w:val="24"/>
          <w:szCs w:val="24"/>
        </w:rPr>
      </w:pPr>
      <w:r w:rsidRPr="007350EB">
        <w:rPr>
          <w:rFonts w:ascii="Times New Roman" w:hAnsi="Times New Roman"/>
          <w:sz w:val="24"/>
          <w:szCs w:val="24"/>
        </w:rPr>
        <w:t>Merupakan kegiatan penunjang perusahaan secara keseluruhan, dan</w:t>
      </w:r>
    </w:p>
    <w:p w:rsidR="00665F3D" w:rsidRPr="007350EB" w:rsidRDefault="00665F3D" w:rsidP="00665F3D">
      <w:pPr>
        <w:pStyle w:val="PlainText"/>
        <w:numPr>
          <w:ilvl w:val="0"/>
          <w:numId w:val="25"/>
        </w:numPr>
        <w:tabs>
          <w:tab w:val="left" w:pos="142"/>
        </w:tabs>
        <w:spacing w:line="312" w:lineRule="auto"/>
        <w:ind w:right="51" w:firstLine="66"/>
        <w:jc w:val="both"/>
        <w:rPr>
          <w:rFonts w:ascii="Times New Roman" w:hAnsi="Times New Roman"/>
          <w:sz w:val="24"/>
          <w:szCs w:val="24"/>
        </w:rPr>
      </w:pPr>
      <w:r w:rsidRPr="007350EB">
        <w:rPr>
          <w:rFonts w:ascii="Times New Roman" w:hAnsi="Times New Roman"/>
          <w:sz w:val="24"/>
          <w:szCs w:val="24"/>
        </w:rPr>
        <w:t>Tidak menghambat proses produksi secara langsung.</w:t>
      </w:r>
    </w:p>
    <w:p w:rsidR="00665F3D" w:rsidRPr="007350EB" w:rsidRDefault="00665F3D" w:rsidP="00665F3D">
      <w:pPr>
        <w:pStyle w:val="PlainText"/>
        <w:tabs>
          <w:tab w:val="left" w:pos="142"/>
        </w:tabs>
        <w:spacing w:line="312" w:lineRule="auto"/>
        <w:ind w:left="360" w:right="51"/>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Perusahaan </w:t>
      </w:r>
      <w:proofErr w:type="gramStart"/>
      <w:r w:rsidRPr="007350EB">
        <w:rPr>
          <w:rFonts w:ascii="Times New Roman" w:hAnsi="Times New Roman"/>
          <w:sz w:val="24"/>
          <w:szCs w:val="24"/>
        </w:rPr>
        <w:t>lain</w:t>
      </w:r>
      <w:proofErr w:type="gramEnd"/>
      <w:r w:rsidRPr="007350EB">
        <w:rPr>
          <w:rFonts w:ascii="Times New Roman" w:hAnsi="Times New Roman"/>
          <w:sz w:val="24"/>
          <w:szCs w:val="24"/>
        </w:rPr>
        <w:t xml:space="preserve"> yang menerima pemborongan pekerjaan tersebut harus berbentuk Badan Hukum. Jadi dalam kaitan </w:t>
      </w:r>
      <w:r w:rsidRPr="007350EB">
        <w:rPr>
          <w:rFonts w:ascii="Times New Roman" w:hAnsi="Times New Roman"/>
          <w:sz w:val="24"/>
          <w:szCs w:val="24"/>
        </w:rPr>
        <w:lastRenderedPageBreak/>
        <w:t xml:space="preserve">ini Perusahaan yang menerima pekerjaan pemborongan tersebut haruslah berbentuk Perseroan Terbatas, yang tunduk dan diatur dalam Undang-Undang No. 1 Tahun 1995 tentang Perseroan Terbatas. Dengan demikian perusahaan penerima atau penyelenggara pemborongan pekerjaan, tidak boleh Firma atau CV (Comanditer Venootschap), karena baik CV maupun Firma dalam sistem hukum Indonesia belum/tidak berbentuk badan hukum, dan masih tunduk pada pasal 16-35 Wetboek van Koophandel. </w:t>
      </w:r>
      <w:proofErr w:type="gramStart"/>
      <w:r w:rsidRPr="007350EB">
        <w:rPr>
          <w:rFonts w:ascii="Times New Roman" w:hAnsi="Times New Roman"/>
          <w:sz w:val="24"/>
          <w:szCs w:val="24"/>
        </w:rPr>
        <w:t>(Kitab Undang-Undang Hukum Dagang) yang termuat dalam Stb 1848 No. 23.</w:t>
      </w:r>
      <w:proofErr w:type="gramEnd"/>
      <w:r w:rsidRPr="007350EB">
        <w:rPr>
          <w:rFonts w:ascii="Times New Roman" w:hAnsi="Times New Roman"/>
          <w:sz w:val="24"/>
          <w:szCs w:val="24"/>
        </w:rPr>
        <w:t xml:space="preserve"> </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Selain dari Perusahaan itu, perusahaan penyelenggara pemborongan pekerjaan tersebut harus berbadan hukum (PT), juga perusahaan tersebut harus </w:t>
      </w:r>
      <w:r w:rsidRPr="007350EB">
        <w:rPr>
          <w:rFonts w:ascii="Times New Roman" w:hAnsi="Times New Roman"/>
          <w:b/>
          <w:sz w:val="24"/>
          <w:szCs w:val="24"/>
        </w:rPr>
        <w:t>memperoleh ijin dari</w:t>
      </w:r>
      <w:r w:rsidRPr="007350EB">
        <w:rPr>
          <w:rFonts w:ascii="Times New Roman" w:hAnsi="Times New Roman"/>
          <w:sz w:val="24"/>
          <w:szCs w:val="24"/>
        </w:rPr>
        <w:t xml:space="preserve"> dan </w:t>
      </w:r>
      <w:r w:rsidRPr="007350EB">
        <w:rPr>
          <w:rFonts w:ascii="Times New Roman" w:hAnsi="Times New Roman"/>
          <w:b/>
          <w:sz w:val="24"/>
          <w:szCs w:val="24"/>
        </w:rPr>
        <w:t>terdaftar</w:t>
      </w:r>
      <w:r w:rsidRPr="007350EB">
        <w:rPr>
          <w:rFonts w:ascii="Times New Roman" w:hAnsi="Times New Roman"/>
          <w:sz w:val="24"/>
          <w:szCs w:val="24"/>
        </w:rPr>
        <w:t xml:space="preserve"> </w:t>
      </w:r>
      <w:proofErr w:type="gramStart"/>
      <w:r w:rsidRPr="007350EB">
        <w:rPr>
          <w:rFonts w:ascii="Times New Roman" w:hAnsi="Times New Roman"/>
          <w:sz w:val="24"/>
          <w:szCs w:val="24"/>
        </w:rPr>
        <w:t>pada  Dinas</w:t>
      </w:r>
      <w:proofErr w:type="gramEnd"/>
      <w:r w:rsidRPr="007350EB">
        <w:rPr>
          <w:rFonts w:ascii="Times New Roman" w:hAnsi="Times New Roman"/>
          <w:sz w:val="24"/>
          <w:szCs w:val="24"/>
        </w:rPr>
        <w:t xml:space="preserve"> Tenaga Kerja setempat.</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Perlindungan kerja dan syarat-syarat </w:t>
      </w:r>
      <w:proofErr w:type="gramStart"/>
      <w:r w:rsidRPr="007350EB">
        <w:rPr>
          <w:rFonts w:ascii="Times New Roman" w:hAnsi="Times New Roman"/>
          <w:sz w:val="24"/>
          <w:szCs w:val="24"/>
        </w:rPr>
        <w:t>kerja  bagi</w:t>
      </w:r>
      <w:proofErr w:type="gramEnd"/>
      <w:r w:rsidRPr="007350EB">
        <w:rPr>
          <w:rFonts w:ascii="Times New Roman" w:hAnsi="Times New Roman"/>
          <w:sz w:val="24"/>
          <w:szCs w:val="24"/>
        </w:rPr>
        <w:t xml:space="preserve"> buruh/pekerja pada perusahaan pemborongan pekerjaan sekurang-kurangnya harus sama dengan perlindungan kerja dan syarat-syarat kerja pada perusahaan pemberi pekerjaan atau sesuai dengan peraturan perundang-undangan yang berlaku.</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roofErr w:type="gramStart"/>
      <w:r w:rsidRPr="007350EB">
        <w:rPr>
          <w:rFonts w:ascii="Times New Roman" w:hAnsi="Times New Roman"/>
          <w:sz w:val="24"/>
          <w:szCs w:val="24"/>
        </w:rPr>
        <w:t>Hubungan kerja pada pelaksanaan pekerjaan dalam perjanjian kerja secara tertulis antara perusahaan pemborongan pekerjaan dengan peekrja/buruh yang dikerjakannya dapat didasarkan atas perjanjian kerja untuk waktu tertentu atau perjanjian kerja untuk waktu tidak tertentu.</w:t>
      </w:r>
      <w:proofErr w:type="gramEnd"/>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Dalam hal perusahaan pemborong pekerjaan tidak berbadan hukum, tidak terdaftar dan tidak memiliki izin Disnaker </w:t>
      </w:r>
      <w:r w:rsidRPr="007350EB">
        <w:rPr>
          <w:rFonts w:ascii="Times New Roman" w:hAnsi="Times New Roman"/>
          <w:sz w:val="24"/>
          <w:szCs w:val="24"/>
        </w:rPr>
        <w:lastRenderedPageBreak/>
        <w:t>setempat, dan pekerjaan bersifat tetap, maka demi hukum status hubungan kerja pekerja/buruh dengan perusahaan yang memberikan borongan menjadi hubungan kerja pekerja/buruh dengan perusahaan yang memberi pekerjaan borongan tersebut.</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roofErr w:type="gramStart"/>
      <w:r w:rsidRPr="007350EB">
        <w:rPr>
          <w:rFonts w:ascii="Times New Roman" w:hAnsi="Times New Roman"/>
          <w:sz w:val="24"/>
          <w:szCs w:val="24"/>
        </w:rPr>
        <w:t>Dalam hal hubungan kerja beralih ke perusahaan pemberi kerja, maka hubungan kerja pekerja/buruh dengan perusahaan pemberi kerja dapat didasarkan pada perjanjian kerja untuk waktu tertentu atau hubungan kerja untuk waktu tidak tertentu.</w:t>
      </w:r>
      <w:proofErr w:type="gramEnd"/>
      <w:r w:rsidRPr="007350EB">
        <w:rPr>
          <w:rFonts w:ascii="Times New Roman" w:hAnsi="Times New Roman"/>
          <w:sz w:val="24"/>
          <w:szCs w:val="24"/>
        </w:rPr>
        <w:t xml:space="preserve">   </w:t>
      </w:r>
    </w:p>
    <w:p w:rsidR="00665F3D" w:rsidRPr="007350EB" w:rsidRDefault="00665F3D" w:rsidP="00665F3D">
      <w:pPr>
        <w:pStyle w:val="PlainText"/>
        <w:tabs>
          <w:tab w:val="left" w:pos="142"/>
        </w:tabs>
        <w:spacing w:line="312" w:lineRule="auto"/>
        <w:ind w:right="51"/>
        <w:jc w:val="both"/>
        <w:rPr>
          <w:rFonts w:ascii="Times New Roman" w:hAnsi="Times New Roman"/>
          <w:sz w:val="24"/>
          <w:szCs w:val="24"/>
        </w:rPr>
      </w:pPr>
    </w:p>
    <w:p w:rsidR="00665F3D" w:rsidRPr="007350EB" w:rsidRDefault="00665F3D" w:rsidP="00665F3D">
      <w:pPr>
        <w:pStyle w:val="PlainText"/>
        <w:tabs>
          <w:tab w:val="left" w:pos="142"/>
        </w:tabs>
        <w:spacing w:line="312" w:lineRule="auto"/>
        <w:ind w:right="51" w:firstLine="426"/>
        <w:jc w:val="both"/>
        <w:rPr>
          <w:rFonts w:ascii="Times New Roman" w:hAnsi="Times New Roman"/>
          <w:sz w:val="24"/>
          <w:szCs w:val="24"/>
        </w:rPr>
      </w:pPr>
      <w:r w:rsidRPr="007350EB">
        <w:rPr>
          <w:rFonts w:ascii="Times New Roman" w:hAnsi="Times New Roman"/>
          <w:sz w:val="24"/>
          <w:szCs w:val="24"/>
        </w:rPr>
        <w:t xml:space="preserve"> </w:t>
      </w:r>
      <w:proofErr w:type="gramStart"/>
      <w:r w:rsidRPr="007350EB">
        <w:rPr>
          <w:rFonts w:ascii="Times New Roman" w:hAnsi="Times New Roman"/>
          <w:b/>
          <w:sz w:val="24"/>
          <w:szCs w:val="24"/>
        </w:rPr>
        <w:t>Ad.</w:t>
      </w:r>
      <w:proofErr w:type="gramEnd"/>
      <w:r w:rsidRPr="007350EB">
        <w:rPr>
          <w:rFonts w:ascii="Times New Roman" w:hAnsi="Times New Roman"/>
          <w:b/>
          <w:sz w:val="24"/>
          <w:szCs w:val="24"/>
        </w:rPr>
        <w:t xml:space="preserve"> </w:t>
      </w:r>
      <w:proofErr w:type="gramStart"/>
      <w:r w:rsidRPr="007350EB">
        <w:rPr>
          <w:rFonts w:ascii="Times New Roman" w:hAnsi="Times New Roman"/>
          <w:b/>
          <w:sz w:val="24"/>
          <w:szCs w:val="24"/>
        </w:rPr>
        <w:t>2 :</w:t>
      </w:r>
      <w:proofErr w:type="gramEnd"/>
      <w:r w:rsidRPr="007350EB">
        <w:rPr>
          <w:rFonts w:ascii="Times New Roman" w:hAnsi="Times New Roman"/>
          <w:b/>
          <w:sz w:val="24"/>
          <w:szCs w:val="24"/>
        </w:rPr>
        <w:t xml:space="preserve">  Perusahaan Penyedia Jasa Peekrja/Buruh</w:t>
      </w:r>
      <w:r w:rsidRPr="007350EB">
        <w:rPr>
          <w:rFonts w:ascii="Times New Roman" w:hAnsi="Times New Roman"/>
          <w:sz w:val="24"/>
          <w:szCs w:val="24"/>
        </w:rPr>
        <w:t>.</w:t>
      </w:r>
    </w:p>
    <w:p w:rsidR="00665F3D" w:rsidRPr="007350EB" w:rsidRDefault="00665F3D" w:rsidP="00665F3D">
      <w:pPr>
        <w:pStyle w:val="PlainText"/>
        <w:tabs>
          <w:tab w:val="left" w:pos="142"/>
        </w:tabs>
        <w:spacing w:line="312" w:lineRule="auto"/>
        <w:ind w:left="567" w:right="51" w:firstLine="567"/>
        <w:jc w:val="both"/>
        <w:rPr>
          <w:rFonts w:ascii="Times New Roman" w:hAnsi="Times New Roman"/>
          <w:sz w:val="24"/>
          <w:szCs w:val="24"/>
        </w:rPr>
      </w:pPr>
      <w:proofErr w:type="gramStart"/>
      <w:r w:rsidRPr="007350EB">
        <w:rPr>
          <w:rFonts w:ascii="Times New Roman" w:hAnsi="Times New Roman"/>
          <w:sz w:val="24"/>
          <w:szCs w:val="24"/>
        </w:rPr>
        <w:t>Pekerja/buruh dari Perusahaan Penyedia Jasa Tenaga Kerja/Buruh tidak boleh digunakan oleh perusahaan pemberi kerja untuk melaksanakan kegiatan pokok atau kegiatan yang berhubungan langsung dengan produksi.</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Buruh/pekerja dari Perusahaan Penyedia Jasa Pekerja/Buruh hanya boleh dipekerjakan untuk kegiatan jasa penunjang atau kegiatan yang tidak berhubungan langsung dengan produksi.</w:t>
      </w:r>
      <w:proofErr w:type="gramEnd"/>
    </w:p>
    <w:p w:rsidR="00665F3D" w:rsidRPr="007350EB" w:rsidRDefault="00665F3D" w:rsidP="00665F3D">
      <w:pPr>
        <w:pStyle w:val="PlainText"/>
        <w:tabs>
          <w:tab w:val="left" w:pos="142"/>
        </w:tabs>
        <w:spacing w:line="312" w:lineRule="auto"/>
        <w:ind w:left="567" w:right="51" w:firstLine="567"/>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roofErr w:type="gramStart"/>
      <w:r w:rsidRPr="007350EB">
        <w:rPr>
          <w:rFonts w:ascii="Times New Roman" w:hAnsi="Times New Roman"/>
          <w:sz w:val="24"/>
          <w:szCs w:val="24"/>
        </w:rPr>
        <w:t>Untuk pekerjaan yang berhubungan dengan kegiatan usaha pokok atau kegiatan yang berhubungan langsung dengan produksi, perusahaan pemberi kerja/pengusaha hanya diperbolehkan mempekerjakan pekerja/buruh dengan perjanjian kerja untuk waktu tertentu dan/atau perjanjian kerja untuk waktu tidak tertentu.</w:t>
      </w:r>
      <w:proofErr w:type="gramEnd"/>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Kegiatan jasa penunjang dan/atau kegiatan yang tidak berhubungan langsung dengan proses produksi meliputi kegiatan-</w:t>
      </w:r>
      <w:r w:rsidRPr="007350EB">
        <w:rPr>
          <w:rFonts w:ascii="Times New Roman" w:hAnsi="Times New Roman"/>
          <w:sz w:val="24"/>
          <w:szCs w:val="24"/>
        </w:rPr>
        <w:lastRenderedPageBreak/>
        <w:t>kegiatan yang berada diluar usaha pokok (main business) suatu perusahaan, antara lain kegiatan keamanan dan pengamanan perusahaan (SATPAM/Security), kegiatan penyediaan catu makan bagi pekerja/buruh (catering), kegiatan pelayanan kebersihan (cleaning service),  kegiatan transportasi antar jemput buruh, usaha kegiatan penunjang bagi bidang pertambangan dan perminyakan.</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Penyediaan jasa pekerja/buruh untuk kegiatan jasa penunjang atau kegiatan yang tidak berhubungan langsung dengan prosese produksi harus memenuhi persyaratan sebagai </w:t>
      </w:r>
      <w:proofErr w:type="gramStart"/>
      <w:r w:rsidRPr="007350EB">
        <w:rPr>
          <w:rFonts w:ascii="Times New Roman" w:hAnsi="Times New Roman"/>
          <w:sz w:val="24"/>
          <w:szCs w:val="24"/>
        </w:rPr>
        <w:t>berikut :</w:t>
      </w:r>
      <w:proofErr w:type="gramEnd"/>
    </w:p>
    <w:p w:rsidR="00665F3D" w:rsidRPr="007350EB" w:rsidRDefault="00665F3D" w:rsidP="00665F3D">
      <w:pPr>
        <w:pStyle w:val="PlainText"/>
        <w:numPr>
          <w:ilvl w:val="0"/>
          <w:numId w:val="26"/>
        </w:numPr>
        <w:tabs>
          <w:tab w:val="clear" w:pos="360"/>
          <w:tab w:val="left" w:pos="142"/>
        </w:tabs>
        <w:spacing w:line="312" w:lineRule="auto"/>
        <w:ind w:left="1418" w:right="51" w:hanging="284"/>
        <w:jc w:val="both"/>
        <w:rPr>
          <w:rFonts w:ascii="Times New Roman" w:hAnsi="Times New Roman"/>
          <w:sz w:val="24"/>
          <w:szCs w:val="24"/>
        </w:rPr>
      </w:pPr>
      <w:r w:rsidRPr="007350EB">
        <w:rPr>
          <w:rFonts w:ascii="Times New Roman" w:hAnsi="Times New Roman"/>
          <w:sz w:val="24"/>
          <w:szCs w:val="24"/>
        </w:rPr>
        <w:t>adanya hubungan kerja antara buruh/pekerja dengan perusahaan penyedia tenaga kerja/buruh,</w:t>
      </w:r>
    </w:p>
    <w:p w:rsidR="00665F3D" w:rsidRPr="007350EB" w:rsidRDefault="00665F3D" w:rsidP="00665F3D">
      <w:pPr>
        <w:pStyle w:val="PlainText"/>
        <w:numPr>
          <w:ilvl w:val="0"/>
          <w:numId w:val="26"/>
        </w:numPr>
        <w:tabs>
          <w:tab w:val="left" w:pos="142"/>
        </w:tabs>
        <w:spacing w:line="312" w:lineRule="auto"/>
        <w:ind w:left="1418" w:right="51" w:hanging="284"/>
        <w:jc w:val="both"/>
        <w:rPr>
          <w:rFonts w:ascii="Times New Roman" w:hAnsi="Times New Roman"/>
          <w:sz w:val="24"/>
          <w:szCs w:val="24"/>
        </w:rPr>
      </w:pPr>
      <w:r w:rsidRPr="007350EB">
        <w:rPr>
          <w:rFonts w:ascii="Times New Roman" w:hAnsi="Times New Roman"/>
          <w:sz w:val="24"/>
          <w:szCs w:val="24"/>
        </w:rPr>
        <w:t>perjanjian kerja yang berlaku dalam hubungan kerja adalah perjanjian kerja untuk waktu tertentu atau waktu tidak tertentu yang memenuhi persyaratan yang dibuat secara tertulis dan ditandatangani oleh kedua belah pihak,</w:t>
      </w:r>
    </w:p>
    <w:p w:rsidR="00665F3D" w:rsidRPr="007350EB" w:rsidRDefault="00665F3D" w:rsidP="00665F3D">
      <w:pPr>
        <w:pStyle w:val="PlainText"/>
        <w:numPr>
          <w:ilvl w:val="0"/>
          <w:numId w:val="26"/>
        </w:numPr>
        <w:tabs>
          <w:tab w:val="left" w:pos="142"/>
        </w:tabs>
        <w:spacing w:line="312" w:lineRule="auto"/>
        <w:ind w:left="1418" w:right="51" w:hanging="284"/>
        <w:jc w:val="both"/>
        <w:rPr>
          <w:rFonts w:ascii="Times New Roman" w:hAnsi="Times New Roman"/>
          <w:sz w:val="24"/>
          <w:szCs w:val="24"/>
        </w:rPr>
      </w:pPr>
      <w:proofErr w:type="gramStart"/>
      <w:r w:rsidRPr="007350EB">
        <w:rPr>
          <w:rFonts w:ascii="Times New Roman" w:hAnsi="Times New Roman"/>
          <w:sz w:val="24"/>
          <w:szCs w:val="24"/>
        </w:rPr>
        <w:t>perlindungan</w:t>
      </w:r>
      <w:proofErr w:type="gramEnd"/>
      <w:r w:rsidRPr="007350EB">
        <w:rPr>
          <w:rFonts w:ascii="Times New Roman" w:hAnsi="Times New Roman"/>
          <w:sz w:val="24"/>
          <w:szCs w:val="24"/>
        </w:rPr>
        <w:t xml:space="preserve"> kerja dan kesejahteraan, syarat-syarat kerja serta perselisihan yang timbul menjadi tanggung jawab perusahaan penyedia jasa pekerja/buruh. Pekerja/buruh yang bekerja pada Perusahaan Penyedia Jasa Pekerja/Buruh memperoleh </w:t>
      </w:r>
      <w:r w:rsidRPr="007350EB">
        <w:rPr>
          <w:rFonts w:ascii="Times New Roman" w:hAnsi="Times New Roman"/>
          <w:b/>
          <w:sz w:val="24"/>
          <w:szCs w:val="24"/>
        </w:rPr>
        <w:t xml:space="preserve">hak yang </w:t>
      </w:r>
      <w:proofErr w:type="gramStart"/>
      <w:r w:rsidRPr="007350EB">
        <w:rPr>
          <w:rFonts w:ascii="Times New Roman" w:hAnsi="Times New Roman"/>
          <w:b/>
          <w:sz w:val="24"/>
          <w:szCs w:val="24"/>
        </w:rPr>
        <w:t>sama</w:t>
      </w:r>
      <w:proofErr w:type="gramEnd"/>
      <w:r w:rsidRPr="007350EB">
        <w:rPr>
          <w:rFonts w:ascii="Times New Roman" w:hAnsi="Times New Roman"/>
          <w:sz w:val="24"/>
          <w:szCs w:val="24"/>
        </w:rPr>
        <w:t xml:space="preserve"> sesuai dengan perjanjian kerja. </w:t>
      </w:r>
      <w:proofErr w:type="gramStart"/>
      <w:r w:rsidRPr="007350EB">
        <w:rPr>
          <w:rFonts w:ascii="Times New Roman" w:hAnsi="Times New Roman"/>
          <w:sz w:val="24"/>
          <w:szCs w:val="24"/>
        </w:rPr>
        <w:t>peraturan</w:t>
      </w:r>
      <w:proofErr w:type="gramEnd"/>
      <w:r w:rsidRPr="007350EB">
        <w:rPr>
          <w:rFonts w:ascii="Times New Roman" w:hAnsi="Times New Roman"/>
          <w:sz w:val="24"/>
          <w:szCs w:val="24"/>
        </w:rPr>
        <w:t xml:space="preserve"> perusahaan, atau perjanjian kerja bersama, perlindungan upah dan kesejahteraan, syarat-syarat kerja </w:t>
      </w:r>
      <w:r w:rsidRPr="007350EB">
        <w:rPr>
          <w:rFonts w:ascii="Times New Roman" w:hAnsi="Times New Roman"/>
          <w:sz w:val="24"/>
          <w:szCs w:val="24"/>
        </w:rPr>
        <w:lastRenderedPageBreak/>
        <w:t>serta perselisihan yang timbul, dengan pekerja/buruh lainnya yang bekerja di perusahaan pengguna jasa/buruh.</w:t>
      </w:r>
    </w:p>
    <w:p w:rsidR="00665F3D" w:rsidRPr="007350EB" w:rsidRDefault="00665F3D" w:rsidP="00665F3D">
      <w:pPr>
        <w:pStyle w:val="PlainText"/>
        <w:numPr>
          <w:ilvl w:val="0"/>
          <w:numId w:val="26"/>
        </w:numPr>
        <w:tabs>
          <w:tab w:val="left" w:pos="142"/>
        </w:tabs>
        <w:spacing w:line="312" w:lineRule="auto"/>
        <w:ind w:left="1418" w:right="51" w:hanging="284"/>
        <w:jc w:val="both"/>
        <w:rPr>
          <w:rFonts w:ascii="Times New Roman" w:hAnsi="Times New Roman"/>
          <w:sz w:val="24"/>
          <w:szCs w:val="24"/>
        </w:rPr>
      </w:pPr>
      <w:r w:rsidRPr="007350EB">
        <w:rPr>
          <w:rFonts w:ascii="Times New Roman" w:hAnsi="Times New Roman"/>
          <w:sz w:val="24"/>
          <w:szCs w:val="24"/>
        </w:rPr>
        <w:t>Perjanjian antara perusahaan pengguna jasa pekerja/buruh dengan perusahaan penyedia jasa pekerja/buruh dibuat secara tertulis dan wajib memuat pasal-pasal/ketentuan-ketentuan sebagaimana dimaksud dalam Undang-Undang No. 13 Tahun 2003 ini.</w:t>
      </w:r>
    </w:p>
    <w:p w:rsidR="00665F3D" w:rsidRPr="007350EB" w:rsidRDefault="00665F3D" w:rsidP="00665F3D">
      <w:pPr>
        <w:pStyle w:val="PlainText"/>
        <w:tabs>
          <w:tab w:val="left" w:pos="142"/>
        </w:tabs>
        <w:spacing w:line="312" w:lineRule="auto"/>
        <w:ind w:right="51"/>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b/>
          <w:sz w:val="24"/>
          <w:szCs w:val="24"/>
        </w:rPr>
      </w:pPr>
      <w:r w:rsidRPr="007350EB">
        <w:rPr>
          <w:rFonts w:ascii="Times New Roman" w:hAnsi="Times New Roman"/>
          <w:sz w:val="24"/>
          <w:szCs w:val="24"/>
        </w:rPr>
        <w:t xml:space="preserve">Perusahaan Penyedia Jasa Pekerja/Buruh, sebagaimana juga Perusahaan Pemborongan Pekerjaan harus merupakan badan usaha yang berbentuk </w:t>
      </w:r>
      <w:r w:rsidRPr="007350EB">
        <w:rPr>
          <w:rFonts w:ascii="Times New Roman" w:hAnsi="Times New Roman"/>
          <w:b/>
          <w:sz w:val="24"/>
          <w:szCs w:val="24"/>
        </w:rPr>
        <w:t>badan hukum dan terdaftar serta memiliki izin dari Disnaker setempat.</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b/>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roofErr w:type="gramStart"/>
      <w:r w:rsidRPr="007350EB">
        <w:rPr>
          <w:rFonts w:ascii="Times New Roman" w:hAnsi="Times New Roman"/>
          <w:sz w:val="24"/>
          <w:szCs w:val="24"/>
        </w:rPr>
        <w:t>Dalam hal pekerja melakukan pekerjaan pokok, maka demi hukum status hubungan kerja antara pekerja/buruh dengan perusahaan penyedia jasa pekerja/buruh beralih menjadi hubungan kerja antara buruh/pekerja dengan perusahaan pemberi kerja.</w:t>
      </w:r>
      <w:proofErr w:type="gramEnd"/>
      <w:r w:rsidRPr="007350EB">
        <w:rPr>
          <w:rFonts w:ascii="Times New Roman" w:hAnsi="Times New Roman"/>
          <w:sz w:val="24"/>
          <w:szCs w:val="24"/>
        </w:rPr>
        <w:t xml:space="preserve">   </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r w:rsidRPr="007350EB">
        <w:rPr>
          <w:rFonts w:ascii="Times New Roman" w:hAnsi="Times New Roman"/>
          <w:sz w:val="24"/>
          <w:szCs w:val="24"/>
        </w:rPr>
        <w:t xml:space="preserve">Adanya persyaratan bahwa Perusahaan pelaksana outsoursing tersebut harus berbadan hukum, meskipun untuk mendirikan sebuah Perseroan Terbatas menurut Undang-Undang No. 1 Tahun 1995 tentang Perseroan Terbatas tidak terlalu berat, namun dalam kenyataan dan prakteknya persyaratan ini masih menjadi kendala, karena masih banyak perusahaan subjek outsoursing tidak berbadan hukum. </w:t>
      </w:r>
      <w:r w:rsidRPr="007350EB">
        <w:rPr>
          <w:rFonts w:ascii="Times New Roman" w:hAnsi="Times New Roman"/>
          <w:sz w:val="24"/>
          <w:szCs w:val="24"/>
        </w:rPr>
        <w:lastRenderedPageBreak/>
        <w:t xml:space="preserve">Adanya persyaratan badan hukum sesungguhnya tidak </w:t>
      </w:r>
      <w:proofErr w:type="gramStart"/>
      <w:r w:rsidRPr="007350EB">
        <w:rPr>
          <w:rFonts w:ascii="Times New Roman" w:hAnsi="Times New Roman"/>
          <w:sz w:val="24"/>
          <w:szCs w:val="24"/>
        </w:rPr>
        <w:t>lain</w:t>
      </w:r>
      <w:proofErr w:type="gramEnd"/>
      <w:r w:rsidRPr="007350EB">
        <w:rPr>
          <w:rFonts w:ascii="Times New Roman" w:hAnsi="Times New Roman"/>
          <w:sz w:val="24"/>
          <w:szCs w:val="24"/>
        </w:rPr>
        <w:t xml:space="preserve"> adalah untuk kepentingan menciptakan kepastian hukum baik bagi pekerja/buruh yang bekerja pada Perusahaan tersebut maupun bagi pengguna jasa outsoursing.</w:t>
      </w: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roofErr w:type="gramStart"/>
      <w:r w:rsidRPr="007350EB">
        <w:rPr>
          <w:rFonts w:ascii="Times New Roman" w:hAnsi="Times New Roman"/>
          <w:sz w:val="24"/>
          <w:szCs w:val="24"/>
        </w:rPr>
        <w:t>Dengan memperhatikan masih adanya penyelenggaraan outsoursing yang masih belum memenuhi ketentuan Undang-Undang maka perlu disosialisasikan urgensi dan relevansi outsoursing ini baik kepada perusahaan pengguna jasa perusahaan outsoursing maupun kepada perusahaan penyelenggara outsoursing itu sendiri, terutama yang berkaitan dengan akibat-akibat yang dapat timbul dari pelanggran tersebut.</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Oleh karena outsoursing ini merupakan juga kesempatan kerja di era langkanya/sempitnya lapangan kerja perlu memperoleh tempat dalam bidang hukum perburuhan Indonesia.</w:t>
      </w:r>
      <w:proofErr w:type="gramEnd"/>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roofErr w:type="gramStart"/>
      <w:r w:rsidRPr="007350EB">
        <w:rPr>
          <w:rFonts w:ascii="Times New Roman" w:hAnsi="Times New Roman"/>
          <w:sz w:val="24"/>
          <w:szCs w:val="24"/>
        </w:rPr>
        <w:t>Meskipun pelanggaran ini tidak/belum merupakan suatu delik (pelanggaran yang yang bersifat kriminal) dan hanya bersifat pelanggran administratip, namun seyogyanya ketaatan dan penegakan hukum merupakan kewajiban kita bersama untuk melaksanakannya.</w:t>
      </w:r>
      <w:proofErr w:type="gramEnd"/>
      <w:r w:rsidRPr="007350EB">
        <w:rPr>
          <w:rFonts w:ascii="Times New Roman" w:hAnsi="Times New Roman"/>
          <w:sz w:val="24"/>
          <w:szCs w:val="24"/>
        </w:rPr>
        <w:t xml:space="preserve"> Kiranya kita lebih baik mencegah dari pada harus </w:t>
      </w:r>
      <w:proofErr w:type="gramStart"/>
      <w:r w:rsidRPr="007350EB">
        <w:rPr>
          <w:rFonts w:ascii="Times New Roman" w:hAnsi="Times New Roman"/>
          <w:sz w:val="24"/>
          <w:szCs w:val="24"/>
        </w:rPr>
        <w:t>mengobati :</w:t>
      </w:r>
      <w:proofErr w:type="gramEnd"/>
    </w:p>
    <w:p w:rsidR="00665F3D" w:rsidRPr="007350EB" w:rsidRDefault="00665F3D" w:rsidP="00665F3D">
      <w:pPr>
        <w:pStyle w:val="PlainText"/>
        <w:tabs>
          <w:tab w:val="left" w:pos="142"/>
        </w:tabs>
        <w:spacing w:line="312" w:lineRule="auto"/>
        <w:ind w:left="426" w:right="51" w:firstLine="708"/>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Ketentuan-ktentuan tentang outsourcing ini dianggap telah menempatkaan pekerja/buruh sebagai fakttor produksi semata-mata yang dengan mudah dipekerjakan bila dibutuhkan dan di PHK bila </w:t>
      </w:r>
      <w:proofErr w:type="gramStart"/>
      <w:r w:rsidRPr="007350EB">
        <w:rPr>
          <w:rFonts w:ascii="Times New Roman" w:hAnsi="Times New Roman"/>
          <w:sz w:val="24"/>
          <w:szCs w:val="24"/>
        </w:rPr>
        <w:t>sudah  tidak</w:t>
      </w:r>
      <w:proofErr w:type="gramEnd"/>
      <w:r w:rsidRPr="007350EB">
        <w:rPr>
          <w:rFonts w:ascii="Times New Roman" w:hAnsi="Times New Roman"/>
          <w:sz w:val="24"/>
          <w:szCs w:val="24"/>
        </w:rPr>
        <w:t xml:space="preserve"> dibutuhkan lagi sehingga komponen upah sebagai biaya (cost) dapat ditekan serendah mungkin. Hal ini </w:t>
      </w:r>
      <w:r w:rsidRPr="007350EB">
        <w:rPr>
          <w:rFonts w:ascii="Times New Roman" w:hAnsi="Times New Roman"/>
          <w:sz w:val="24"/>
          <w:szCs w:val="24"/>
        </w:rPr>
        <w:lastRenderedPageBreak/>
        <w:t xml:space="preserve">bertentangan dengaan pasaal 33 ayat (1) UUD 1945 yang </w:t>
      </w:r>
      <w:proofErr w:type="gramStart"/>
      <w:r w:rsidRPr="007350EB">
        <w:rPr>
          <w:rFonts w:ascii="Times New Roman" w:hAnsi="Times New Roman"/>
          <w:sz w:val="24"/>
          <w:szCs w:val="24"/>
        </w:rPr>
        <w:t>menyatakan :Perekonomiamn</w:t>
      </w:r>
      <w:proofErr w:type="gramEnd"/>
      <w:r w:rsidRPr="007350EB">
        <w:rPr>
          <w:rFonts w:ascii="Times New Roman" w:hAnsi="Times New Roman"/>
          <w:sz w:val="24"/>
          <w:szCs w:val="24"/>
        </w:rPr>
        <w:t xml:space="preserve"> disusun sebagai usaha bersamaatas dasar kekeluargaan . Ini berarti perekonomian kita disusun secara demokrasi </w:t>
      </w:r>
      <w:proofErr w:type="gramStart"/>
      <w:r w:rsidRPr="007350EB">
        <w:rPr>
          <w:rFonts w:ascii="Times New Roman" w:hAnsi="Times New Roman"/>
          <w:sz w:val="24"/>
          <w:szCs w:val="24"/>
        </w:rPr>
        <w:t>ekonomi  dimana</w:t>
      </w:r>
      <w:proofErr w:type="gramEnd"/>
      <w:r w:rsidRPr="007350EB">
        <w:rPr>
          <w:rFonts w:ascii="Times New Roman" w:hAnsi="Times New Roman"/>
          <w:sz w:val="24"/>
          <w:szCs w:val="24"/>
        </w:rPr>
        <w:t xml:space="preserve"> produksi dikerjakan oleh semua untuk semua dan mengutamakan kesejahtraan rakyat.</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proofErr w:type="gramStart"/>
      <w:r w:rsidRPr="007350EB">
        <w:rPr>
          <w:rFonts w:ascii="Times New Roman" w:hAnsi="Times New Roman"/>
          <w:sz w:val="24"/>
          <w:szCs w:val="24"/>
        </w:rPr>
        <w:t>DIsinilah :perbudakan</w:t>
      </w:r>
      <w:proofErr w:type="gramEnd"/>
      <w:r w:rsidRPr="007350EB">
        <w:rPr>
          <w:rFonts w:ascii="Times New Roman" w:hAnsi="Times New Roman"/>
          <w:sz w:val="24"/>
          <w:szCs w:val="24"/>
        </w:rPr>
        <w:t xml:space="preserve"> modern (</w:t>
      </w:r>
      <w:r w:rsidRPr="007350EB">
        <w:rPr>
          <w:rFonts w:ascii="Times New Roman" w:hAnsi="Times New Roman"/>
          <w:i/>
          <w:sz w:val="24"/>
          <w:szCs w:val="24"/>
        </w:rPr>
        <w:t>modern slavery</w:t>
      </w:r>
      <w:r w:rsidRPr="007350EB">
        <w:rPr>
          <w:rFonts w:ascii="Times New Roman" w:hAnsi="Times New Roman"/>
          <w:sz w:val="24"/>
          <w:szCs w:val="24"/>
        </w:rPr>
        <w:t>) dan nilai manusia dianggap sebagai komoditas atau barang diperdagangkan akan terjadi secara resmi dan diresmikan oleh undang-undang.</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proofErr w:type="gramStart"/>
      <w:r w:rsidRPr="007350EB">
        <w:rPr>
          <w:rFonts w:ascii="Times New Roman" w:hAnsi="Times New Roman"/>
          <w:sz w:val="24"/>
          <w:szCs w:val="24"/>
        </w:rPr>
        <w:t>Ad b.</w:t>
      </w:r>
      <w:proofErr w:type="gramEnd"/>
      <w:r w:rsidRPr="007350EB">
        <w:rPr>
          <w:rFonts w:ascii="Times New Roman" w:hAnsi="Times New Roman"/>
          <w:sz w:val="24"/>
          <w:szCs w:val="24"/>
        </w:rPr>
        <w:t xml:space="preserve">  PEMUTUSAN HUBUNGAN KERJA (PHK).</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Masalah Pemutusan Hubungan Kerja (PHK) dalam Undang-Undang No. 13 Tahun 2003,diatur dalam Bab XII tentang Pemutusan Hubungan Kerja, pasal 150 – 172, dan ktentuan tersebut berlaku baik pada Perusahaan-perusahaan yang berbadan Hukum maupun tidak, milik swasta ataupun Pemerintah, serta usaha-usaha lainnya yang mempunyai pengurus dan membayar atau imbalan dalam bentuk lain.</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Dengan demikian liputan (covering) ketentuan PHK ini sangat luas, sehingga yang tidak terjangkau hanyalah Pegawai Negeri Sipil (PNS), Anggota Polri, ABRI, Pejabat Negara seperti anggota MPR,DPR dan DPRD serta Notaris dan pejabat-pejabat negara lainnya dan pembantu rumah tangga.</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Meskipun demikian jika kita cermati lebih lanjut akan terlihat bahwa pada prinsipnya pelaksanaan dan penerapan ketentuan PHK ini bersifat </w:t>
      </w:r>
      <w:proofErr w:type="gramStart"/>
      <w:r w:rsidRPr="007350EB">
        <w:rPr>
          <w:rFonts w:ascii="Times New Roman" w:hAnsi="Times New Roman"/>
          <w:sz w:val="24"/>
          <w:szCs w:val="24"/>
        </w:rPr>
        <w:t>restriktif  dan</w:t>
      </w:r>
      <w:proofErr w:type="gramEnd"/>
      <w:r w:rsidRPr="007350EB">
        <w:rPr>
          <w:rFonts w:ascii="Times New Roman" w:hAnsi="Times New Roman"/>
          <w:sz w:val="24"/>
          <w:szCs w:val="24"/>
        </w:rPr>
        <w:t xml:space="preserve"> bahkan diharapkan sedapat mungkin pemutusan hubungan kerja ini harus dapat dihindari.</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lastRenderedPageBreak/>
        <w:t xml:space="preserve">Bahwasanya penerapan ketentuan PHK ini sangat restriktif dapat kita simak dari ketentuan pasal 151 s/d 155 Undang-Undang No. 13 Tahun 2003, dimana antara lain </w:t>
      </w:r>
      <w:proofErr w:type="gramStart"/>
      <w:r w:rsidRPr="007350EB">
        <w:rPr>
          <w:rFonts w:ascii="Times New Roman" w:hAnsi="Times New Roman"/>
          <w:sz w:val="24"/>
          <w:szCs w:val="24"/>
        </w:rPr>
        <w:t>dinyatakan :</w:t>
      </w:r>
      <w:proofErr w:type="gramEnd"/>
    </w:p>
    <w:p w:rsidR="00665F3D" w:rsidRPr="007350EB" w:rsidRDefault="00665F3D" w:rsidP="00665F3D">
      <w:pPr>
        <w:pStyle w:val="BodyTextIndent3"/>
        <w:numPr>
          <w:ilvl w:val="0"/>
          <w:numId w:val="27"/>
        </w:numPr>
        <w:tabs>
          <w:tab w:val="clear" w:pos="1494"/>
          <w:tab w:val="num" w:pos="1080"/>
        </w:tabs>
        <w:spacing w:after="0" w:line="312" w:lineRule="auto"/>
        <w:ind w:hanging="954"/>
        <w:jc w:val="both"/>
        <w:rPr>
          <w:rFonts w:ascii="Times New Roman" w:hAnsi="Times New Roman"/>
          <w:sz w:val="24"/>
          <w:szCs w:val="24"/>
        </w:rPr>
      </w:pPr>
      <w:r w:rsidRPr="007350EB">
        <w:rPr>
          <w:rFonts w:ascii="Times New Roman" w:hAnsi="Times New Roman"/>
          <w:sz w:val="24"/>
          <w:szCs w:val="24"/>
        </w:rPr>
        <w:t xml:space="preserve">Pasal 151 ayat (1) : </w:t>
      </w:r>
    </w:p>
    <w:p w:rsidR="00665F3D" w:rsidRPr="007350EB" w:rsidRDefault="00665F3D" w:rsidP="00665F3D">
      <w:pPr>
        <w:pStyle w:val="BodyTextIndent3"/>
        <w:spacing w:after="0" w:line="312" w:lineRule="auto"/>
        <w:ind w:left="1134"/>
        <w:jc w:val="both"/>
        <w:rPr>
          <w:rFonts w:ascii="Times New Roman" w:hAnsi="Times New Roman"/>
          <w:sz w:val="24"/>
          <w:szCs w:val="24"/>
        </w:rPr>
      </w:pPr>
      <w:r w:rsidRPr="007350EB">
        <w:rPr>
          <w:rFonts w:ascii="Times New Roman" w:hAnsi="Times New Roman"/>
          <w:sz w:val="24"/>
          <w:szCs w:val="24"/>
        </w:rPr>
        <w:t xml:space="preserve">Pengusaha, Buruh/pekerja,  Serikat Pekerja/Serikat Buruh dan Pemerintah dengan segala upaya harus mengupayakan agar jangan terjadi pemutusan hubungan kerja, dan bila segala upayatelah dijalaknkan namun PHK tersebut tidak dapat dihindarkan, maka maksud PHK tsb harus dirundingkan oleh Pengusaha dan Serikat Buruh atau pekerja/buruh yang bersangkutan bila ia tidak menajdi anggota Serikat Buiruh, dan bila perundingan tersebut benar-benar tidak menghasilkan persetujuan, PHK hanya dapat dilakukan setelah memperoleh penetapan dari lembaga penyelesaian perselisihan hubungan industrial. </w:t>
      </w:r>
    </w:p>
    <w:p w:rsidR="00665F3D" w:rsidRPr="007350EB" w:rsidRDefault="00665F3D" w:rsidP="00665F3D">
      <w:pPr>
        <w:pStyle w:val="BodyTextIndent3"/>
        <w:spacing w:after="0" w:line="312" w:lineRule="auto"/>
        <w:ind w:left="1134"/>
        <w:jc w:val="both"/>
        <w:rPr>
          <w:rFonts w:ascii="Times New Roman" w:hAnsi="Times New Roman"/>
          <w:sz w:val="24"/>
          <w:szCs w:val="24"/>
        </w:rPr>
      </w:pPr>
    </w:p>
    <w:p w:rsidR="00665F3D" w:rsidRPr="007350EB" w:rsidRDefault="00665F3D" w:rsidP="00665F3D">
      <w:pPr>
        <w:pStyle w:val="BodyTextIndent3"/>
        <w:numPr>
          <w:ilvl w:val="0"/>
          <w:numId w:val="27"/>
        </w:numPr>
        <w:tabs>
          <w:tab w:val="clear" w:pos="1494"/>
          <w:tab w:val="num" w:pos="1080"/>
        </w:tabs>
        <w:spacing w:after="0" w:line="312" w:lineRule="auto"/>
        <w:ind w:left="1080" w:hanging="540"/>
        <w:jc w:val="both"/>
        <w:rPr>
          <w:rFonts w:ascii="Times New Roman" w:hAnsi="Times New Roman"/>
          <w:sz w:val="24"/>
          <w:szCs w:val="24"/>
        </w:rPr>
      </w:pPr>
      <w:r w:rsidRPr="007350EB">
        <w:rPr>
          <w:rFonts w:ascii="Times New Roman" w:hAnsi="Times New Roman"/>
          <w:sz w:val="24"/>
          <w:szCs w:val="24"/>
        </w:rPr>
        <w:t>Pasal 155.</w:t>
      </w:r>
    </w:p>
    <w:p w:rsidR="00665F3D" w:rsidRPr="007350EB" w:rsidRDefault="00665F3D" w:rsidP="00665F3D">
      <w:pPr>
        <w:pStyle w:val="BodyTextIndent3"/>
        <w:spacing w:after="0" w:line="312" w:lineRule="auto"/>
        <w:ind w:left="1134"/>
        <w:jc w:val="both"/>
        <w:rPr>
          <w:rFonts w:ascii="Times New Roman" w:hAnsi="Times New Roman"/>
          <w:sz w:val="24"/>
          <w:szCs w:val="24"/>
        </w:rPr>
      </w:pPr>
      <w:r w:rsidRPr="007350EB">
        <w:rPr>
          <w:rFonts w:ascii="Times New Roman" w:hAnsi="Times New Roman"/>
          <w:sz w:val="24"/>
          <w:szCs w:val="24"/>
        </w:rPr>
        <w:t>Pemutusan Hubungan Kerja tanpa penetapan dari lembaga penyelesaian perselisihan hubungan industrial batal demi hukum, dan selama putusan lembaga penyelesaian perselisihan hubungan industrial belum ditetapkan , baik pengusaha maupun pekerja harus tetap melaksanakan kewajibannya, dan pengusaha dapat melakukan penyimpngan terhadap ketentuan diatas (pasal 155 ayat 2) berupa tindakan skorsing.</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lastRenderedPageBreak/>
        <w:t xml:space="preserve">Ketentuan-ketentuan tersebut akan menimbulkan permasalahan dilapangan </w:t>
      </w:r>
      <w:proofErr w:type="gramStart"/>
      <w:r w:rsidRPr="007350EB">
        <w:rPr>
          <w:rFonts w:ascii="Times New Roman" w:hAnsi="Times New Roman"/>
          <w:sz w:val="24"/>
          <w:szCs w:val="24"/>
        </w:rPr>
        <w:t>karena :</w:t>
      </w:r>
      <w:proofErr w:type="gramEnd"/>
      <w:r w:rsidRPr="007350EB">
        <w:rPr>
          <w:rFonts w:ascii="Times New Roman" w:hAnsi="Times New Roman"/>
          <w:sz w:val="24"/>
          <w:szCs w:val="24"/>
        </w:rPr>
        <w:t xml:space="preserve"> </w:t>
      </w:r>
    </w:p>
    <w:p w:rsidR="00665F3D" w:rsidRPr="007350EB" w:rsidRDefault="00665F3D" w:rsidP="00665F3D">
      <w:pPr>
        <w:pStyle w:val="BodyTextIndent3"/>
        <w:numPr>
          <w:ilvl w:val="0"/>
          <w:numId w:val="28"/>
        </w:numPr>
        <w:spacing w:after="0" w:line="312" w:lineRule="auto"/>
        <w:jc w:val="both"/>
        <w:rPr>
          <w:rFonts w:ascii="Times New Roman" w:hAnsi="Times New Roman"/>
          <w:sz w:val="24"/>
          <w:szCs w:val="24"/>
        </w:rPr>
      </w:pPr>
      <w:r w:rsidRPr="007350EB">
        <w:rPr>
          <w:rFonts w:ascii="Times New Roman" w:hAnsi="Times New Roman"/>
          <w:sz w:val="24"/>
          <w:szCs w:val="24"/>
        </w:rPr>
        <w:t xml:space="preserve">PHK hanya dapat dilakukan dengan penetapan lembaga penyelesaian perselisihan hubungan industrial, hal ini </w:t>
      </w:r>
      <w:proofErr w:type="gramStart"/>
      <w:r w:rsidRPr="007350EB">
        <w:rPr>
          <w:rFonts w:ascii="Times New Roman" w:hAnsi="Times New Roman"/>
          <w:sz w:val="24"/>
          <w:szCs w:val="24"/>
        </w:rPr>
        <w:t>akan</w:t>
      </w:r>
      <w:proofErr w:type="gramEnd"/>
      <w:r w:rsidRPr="007350EB">
        <w:rPr>
          <w:rFonts w:ascii="Times New Roman" w:hAnsi="Times New Roman"/>
          <w:sz w:val="24"/>
          <w:szCs w:val="24"/>
        </w:rPr>
        <w:t xml:space="preserve"> berdampak bahwa pengusaha harus mengajukan permohonan pada Pengadilan Hubungan Industrial yang akan memerlukan waktu yang cukup lama. Lebih-lebih bila keputusan Pengadilan tersebut dimintakan Kasasi pada MAHKAMAH AGUNG Sementara itu sesuai dengan ketentuan pasal 155 ayat 2 Undang-Undang No. 13 Tahun 2003 ini, sementara persoalannya masih menggantung karena adanya kasasi ke Mahkamah Agung tersebut, baik Pengusaha harus tetap melaksanakan kewajibannya seperti sedia kala. Tentunya hal ini </w:t>
      </w:r>
      <w:proofErr w:type="gramStart"/>
      <w:r w:rsidRPr="007350EB">
        <w:rPr>
          <w:rFonts w:ascii="Times New Roman" w:hAnsi="Times New Roman"/>
          <w:sz w:val="24"/>
          <w:szCs w:val="24"/>
        </w:rPr>
        <w:t>akan</w:t>
      </w:r>
      <w:proofErr w:type="gramEnd"/>
      <w:r w:rsidRPr="007350EB">
        <w:rPr>
          <w:rFonts w:ascii="Times New Roman" w:hAnsi="Times New Roman"/>
          <w:sz w:val="24"/>
          <w:szCs w:val="24"/>
        </w:rPr>
        <w:t xml:space="preserve"> menimbulkan permasalahan tersendiri karena hubungan kerja yang telah tidak harmonis antara pengusaha dan buruh. Buruh/Pekerja yang dalam status proses PHK tentunya telah kehilangan “security of employment” yang berdampak pada berbagai segi negatip, paling tidak kehilangan motivasi kerja. Jika sekadar hilangnya motivasi kerja hal tersebut masih wajar, namun jika melakukan hal-hal negatip lainnya yang terselubung </w:t>
      </w:r>
      <w:r w:rsidRPr="007350EB">
        <w:rPr>
          <w:rFonts w:ascii="Times New Roman" w:hAnsi="Times New Roman"/>
          <w:sz w:val="24"/>
          <w:szCs w:val="24"/>
        </w:rPr>
        <w:lastRenderedPageBreak/>
        <w:t xml:space="preserve">dan sulit dibuktikan, hal ini tentu </w:t>
      </w:r>
      <w:proofErr w:type="gramStart"/>
      <w:r w:rsidRPr="007350EB">
        <w:rPr>
          <w:rFonts w:ascii="Times New Roman" w:hAnsi="Times New Roman"/>
          <w:sz w:val="24"/>
          <w:szCs w:val="24"/>
        </w:rPr>
        <w:t>akan</w:t>
      </w:r>
      <w:proofErr w:type="gramEnd"/>
      <w:r w:rsidRPr="007350EB">
        <w:rPr>
          <w:rFonts w:ascii="Times New Roman" w:hAnsi="Times New Roman"/>
          <w:sz w:val="24"/>
          <w:szCs w:val="24"/>
        </w:rPr>
        <w:t xml:space="preserve"> sangat merugikan pengusaha.</w:t>
      </w:r>
    </w:p>
    <w:p w:rsidR="00665F3D" w:rsidRPr="007350EB" w:rsidRDefault="00665F3D" w:rsidP="00665F3D">
      <w:pPr>
        <w:pStyle w:val="BodyTextIndent3"/>
        <w:numPr>
          <w:ilvl w:val="0"/>
          <w:numId w:val="28"/>
        </w:numPr>
        <w:spacing w:after="0" w:line="312" w:lineRule="auto"/>
        <w:jc w:val="both"/>
        <w:rPr>
          <w:rFonts w:ascii="Times New Roman" w:hAnsi="Times New Roman"/>
          <w:sz w:val="24"/>
          <w:szCs w:val="24"/>
        </w:rPr>
      </w:pPr>
      <w:r w:rsidRPr="007350EB">
        <w:rPr>
          <w:rFonts w:ascii="Times New Roman" w:hAnsi="Times New Roman"/>
          <w:sz w:val="24"/>
          <w:szCs w:val="24"/>
        </w:rPr>
        <w:t xml:space="preserve">Pengusaha memamg dapat menghindari atau mencegah hal-hal terurai pada butir b dengan melakukan skorsing pada buruh/pekerja yang bersangkutan. Namun tindakan inipun </w:t>
      </w:r>
      <w:proofErr w:type="gramStart"/>
      <w:r w:rsidRPr="007350EB">
        <w:rPr>
          <w:rFonts w:ascii="Times New Roman" w:hAnsi="Times New Roman"/>
          <w:sz w:val="24"/>
          <w:szCs w:val="24"/>
        </w:rPr>
        <w:t>akan</w:t>
      </w:r>
      <w:proofErr w:type="gramEnd"/>
      <w:r w:rsidRPr="007350EB">
        <w:rPr>
          <w:rFonts w:ascii="Times New Roman" w:hAnsi="Times New Roman"/>
          <w:sz w:val="24"/>
          <w:szCs w:val="24"/>
        </w:rPr>
        <w:t xml:space="preserve"> menimbulkan masalah tersendiri pula. Dalam Undang-Undang No. 13 Tahun 2003 upah skorsing harus dibayar 100% dan tanpa batas, dan tentunya </w:t>
      </w:r>
      <w:proofErr w:type="gramStart"/>
      <w:r w:rsidRPr="007350EB">
        <w:rPr>
          <w:rFonts w:ascii="Times New Roman" w:hAnsi="Times New Roman"/>
          <w:sz w:val="24"/>
          <w:szCs w:val="24"/>
        </w:rPr>
        <w:t>akan</w:t>
      </w:r>
      <w:proofErr w:type="gramEnd"/>
      <w:r w:rsidRPr="007350EB">
        <w:rPr>
          <w:rFonts w:ascii="Times New Roman" w:hAnsi="Times New Roman"/>
          <w:sz w:val="24"/>
          <w:szCs w:val="24"/>
        </w:rPr>
        <w:t xml:space="preserve"> sangat merugikan pengusaha dan ini sangat bertentangan dengan prinsip “</w:t>
      </w:r>
      <w:r w:rsidRPr="007350EB">
        <w:rPr>
          <w:rFonts w:ascii="Times New Roman" w:hAnsi="Times New Roman"/>
          <w:i/>
          <w:sz w:val="24"/>
          <w:szCs w:val="24"/>
        </w:rPr>
        <w:t>no work no pay”.</w:t>
      </w:r>
    </w:p>
    <w:p w:rsidR="00665F3D" w:rsidRPr="007350EB" w:rsidRDefault="00665F3D" w:rsidP="00665F3D">
      <w:pPr>
        <w:pStyle w:val="BodyTextIndent3"/>
        <w:spacing w:after="0" w:line="312" w:lineRule="auto"/>
        <w:ind w:left="1134"/>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Berdasarkan uraian diatas, apakah ketentuan pasal 151 dan 155 Undang-Undang No. 13 Tahun 2003 ini tidak merupakan perlakuan yang </w:t>
      </w:r>
      <w:r w:rsidRPr="007350EB">
        <w:rPr>
          <w:rFonts w:ascii="Times New Roman" w:hAnsi="Times New Roman"/>
          <w:i/>
          <w:sz w:val="24"/>
          <w:szCs w:val="24"/>
        </w:rPr>
        <w:t>“over protected”</w:t>
      </w:r>
      <w:r w:rsidRPr="007350EB">
        <w:rPr>
          <w:rFonts w:ascii="Times New Roman" w:hAnsi="Times New Roman"/>
          <w:sz w:val="24"/>
          <w:szCs w:val="24"/>
        </w:rPr>
        <w:t xml:space="preserve"> terhadap buruh/pekerja yang bermasalah ?.</w:t>
      </w:r>
    </w:p>
    <w:p w:rsidR="00665F3D" w:rsidRPr="007350EB" w:rsidRDefault="00665F3D" w:rsidP="00665F3D">
      <w:pPr>
        <w:pStyle w:val="BodyTextIndent3"/>
        <w:spacing w:after="0" w:line="312" w:lineRule="auto"/>
        <w:jc w:val="both"/>
        <w:rPr>
          <w:rFonts w:ascii="Times New Roman" w:hAnsi="Times New Roman"/>
          <w:sz w:val="24"/>
          <w:szCs w:val="24"/>
        </w:rPr>
      </w:pPr>
      <w:proofErr w:type="gramStart"/>
      <w:r w:rsidRPr="007350EB">
        <w:rPr>
          <w:rFonts w:ascii="Times New Roman" w:hAnsi="Times New Roman"/>
          <w:sz w:val="24"/>
          <w:szCs w:val="24"/>
        </w:rPr>
        <w:t>Hal ini perlu penulis kemukakan karena adanya perlakuan yang tidak/kurang adil dalam kasus PHK yang terjadi karena pengunduran diri secara baik-baik.</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Dalam kasus ini mereka yang karena kepentingan keluarga atau kepentingan lainnya yang wajar dan manusiawi, seperti pekerja/buruh wanita yang mengundurkan diri karena ingin sepenuhnya mencurahkan perhatian kepada anak-anak dan suaminya.</w:t>
      </w:r>
      <w:proofErr w:type="gramEnd"/>
    </w:p>
    <w:p w:rsidR="00665F3D" w:rsidRPr="007350EB" w:rsidRDefault="00665F3D" w:rsidP="00665F3D">
      <w:pPr>
        <w:pStyle w:val="BodyTextIndent3"/>
        <w:spacing w:after="0" w:line="312" w:lineRule="auto"/>
        <w:jc w:val="both"/>
        <w:rPr>
          <w:rFonts w:ascii="Times New Roman" w:hAnsi="Times New Roman"/>
          <w:sz w:val="24"/>
          <w:szCs w:val="24"/>
        </w:rPr>
      </w:pPr>
      <w:proofErr w:type="gramStart"/>
      <w:r w:rsidRPr="007350EB">
        <w:rPr>
          <w:rFonts w:ascii="Times New Roman" w:hAnsi="Times New Roman"/>
          <w:sz w:val="24"/>
          <w:szCs w:val="24"/>
        </w:rPr>
        <w:t>Dalam kasus semacam ini mereka hanya memperoleh “uang pisah” yang besarnya sangat tergantung kepada kebijaksanaan pengusaha.</w:t>
      </w:r>
      <w:proofErr w:type="gramEnd"/>
      <w:r w:rsidRPr="007350EB">
        <w:rPr>
          <w:rFonts w:ascii="Times New Roman" w:hAnsi="Times New Roman"/>
          <w:sz w:val="24"/>
          <w:szCs w:val="24"/>
        </w:rPr>
        <w:t xml:space="preserve"> </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Perlakuan yang “</w:t>
      </w:r>
      <w:r w:rsidRPr="007350EB">
        <w:rPr>
          <w:rFonts w:ascii="Times New Roman" w:hAnsi="Times New Roman"/>
          <w:i/>
          <w:sz w:val="24"/>
          <w:szCs w:val="24"/>
        </w:rPr>
        <w:t>tidak/kurang adil</w:t>
      </w:r>
      <w:r w:rsidRPr="007350EB">
        <w:rPr>
          <w:rFonts w:ascii="Times New Roman" w:hAnsi="Times New Roman"/>
          <w:sz w:val="24"/>
          <w:szCs w:val="24"/>
        </w:rPr>
        <w:t>”dan “</w:t>
      </w:r>
      <w:r w:rsidRPr="007350EB">
        <w:rPr>
          <w:rFonts w:ascii="Times New Roman" w:hAnsi="Times New Roman"/>
          <w:i/>
          <w:sz w:val="24"/>
          <w:szCs w:val="24"/>
        </w:rPr>
        <w:t>tidak seimbang</w:t>
      </w:r>
      <w:r w:rsidRPr="007350EB">
        <w:rPr>
          <w:rFonts w:ascii="Times New Roman" w:hAnsi="Times New Roman"/>
          <w:sz w:val="24"/>
          <w:szCs w:val="24"/>
        </w:rPr>
        <w:t xml:space="preserve">” dari Undang-Undang No. 13 Tahun </w:t>
      </w:r>
      <w:r w:rsidRPr="007350EB">
        <w:rPr>
          <w:rFonts w:ascii="Times New Roman" w:hAnsi="Times New Roman"/>
          <w:sz w:val="24"/>
          <w:szCs w:val="24"/>
        </w:rPr>
        <w:lastRenderedPageBreak/>
        <w:t xml:space="preserve">2003  dalam kasus PHK semacam ini akan memicu pekerja/buruh  </w:t>
      </w:r>
      <w:r w:rsidRPr="007350EB">
        <w:rPr>
          <w:rFonts w:ascii="Times New Roman" w:hAnsi="Times New Roman"/>
          <w:i/>
          <w:sz w:val="24"/>
          <w:szCs w:val="24"/>
        </w:rPr>
        <w:t xml:space="preserve">membuat masalah </w:t>
      </w:r>
      <w:r w:rsidRPr="007350EB">
        <w:rPr>
          <w:rFonts w:ascii="Times New Roman" w:hAnsi="Times New Roman"/>
          <w:sz w:val="24"/>
          <w:szCs w:val="24"/>
        </w:rPr>
        <w:t xml:space="preserve">agar dalam PHK yang dikehendakinya memperoleh pesangon.      </w:t>
      </w:r>
    </w:p>
    <w:p w:rsidR="00665F3D" w:rsidRPr="007350EB" w:rsidRDefault="00665F3D" w:rsidP="00665F3D">
      <w:pPr>
        <w:pStyle w:val="BodyTextIndent3"/>
        <w:spacing w:after="0" w:line="312" w:lineRule="auto"/>
        <w:ind w:firstLine="744"/>
        <w:jc w:val="both"/>
        <w:rPr>
          <w:rFonts w:ascii="Times New Roman" w:hAnsi="Times New Roman"/>
          <w:sz w:val="24"/>
          <w:szCs w:val="24"/>
        </w:rPr>
      </w:pPr>
      <w:r w:rsidRPr="007350EB">
        <w:rPr>
          <w:rFonts w:ascii="Times New Roman" w:hAnsi="Times New Roman"/>
          <w:sz w:val="24"/>
          <w:szCs w:val="24"/>
        </w:rPr>
        <w:t>Ketentuan PHK yang sangat ditentang oleh pekerja/buruh adalah ketentuan yang tercantum dalam pasal 158 ayat (1) dan (2) jo pasal 170 UU Ktenagakerjaan  karena ketentuan dalam pasal ini bertentangan dengan pasal 27 ayat (1) UUD 1945 yang menyatakana “SEgala warga Negara bersamaan berkedudukan  dalam hukum dan pemerinthan dan wajib menjunjung hukum dan pemerintahan dengan tak ada kecualinya”. Pasal ini bersifat diskriminatip secara hukum karena pasal-pasal tersebut membenarkan PHK karena alasan melakukan kesalahan berat yang masuk klasifikasi tindak pidana yang menurut pasal 170 prosedurnya tidak perlu mengikuti ketentuan pasal 151 ayat (3)  yaitu bisa tanpa penetapan lembaga penyelesaian perselisihan hubungan industrial. Ketentuan init telah melanggar azas “prduga tak bersalah” (presumption of innocence</w:t>
      </w:r>
      <w:proofErr w:type="gramStart"/>
      <w:r w:rsidRPr="007350EB">
        <w:rPr>
          <w:rFonts w:ascii="Times New Roman" w:hAnsi="Times New Roman"/>
          <w:sz w:val="24"/>
          <w:szCs w:val="24"/>
        </w:rPr>
        <w:t>)dan</w:t>
      </w:r>
      <w:proofErr w:type="gramEnd"/>
      <w:r w:rsidRPr="007350EB">
        <w:rPr>
          <w:rFonts w:ascii="Times New Roman" w:hAnsi="Times New Roman"/>
          <w:sz w:val="24"/>
          <w:szCs w:val="24"/>
        </w:rPr>
        <w:t xml:space="preserve"> kesamaan didepan hukum sebagimana yang dijamin oleh UUD 1945. SEharusnya bersalah atau  tidaknya seseeorang ditentukan lewat pengadilan dengan hukum pembuktian yang telah diatur dalm undang-undang NO.8 tahun 1981 tentang Hukum Acara PidanaUU No. 13/2003 melegalisasi tindak pidana diluar pengadil;an. Leboh-lebih pasal 159 yang menentukan bahwa” apabila pekerja/buruhtidak menerima PHK sebagaimana dimaksud dalam pa mempunyaisal 158 ayat (1) yang bersangkutan  dapat mengajukan gugatan ke lembaga penyelesaian perselisihan hubungan industrial sehingga dengan demikian mencampur </w:t>
      </w:r>
      <w:r w:rsidRPr="007350EB">
        <w:rPr>
          <w:rFonts w:ascii="Times New Roman" w:hAnsi="Times New Roman"/>
          <w:sz w:val="24"/>
          <w:szCs w:val="24"/>
        </w:rPr>
        <w:lastRenderedPageBreak/>
        <w:t>adukkan wewenang peradilan pidanake peradilan pidana untuk kasus yang seharusnya ke pengadilan pidana.</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Namun </w:t>
      </w:r>
      <w:proofErr w:type="gramStart"/>
      <w:r w:rsidRPr="007350EB">
        <w:rPr>
          <w:rFonts w:ascii="Times New Roman" w:hAnsi="Times New Roman"/>
          <w:sz w:val="24"/>
          <w:szCs w:val="24"/>
        </w:rPr>
        <w:t>demikian  dengan</w:t>
      </w:r>
      <w:proofErr w:type="gramEnd"/>
      <w:r w:rsidRPr="007350EB">
        <w:rPr>
          <w:rFonts w:ascii="Times New Roman" w:hAnsi="Times New Roman"/>
          <w:sz w:val="24"/>
          <w:szCs w:val="24"/>
        </w:rPr>
        <w:t xml:space="preserve"> putusan Mahkamah  Kpnstitusi NO 12/PUU-II/2003 pasal 158 UU No.13/2003 tersebut dinyatakan tidak  </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Mempunyai kekuatan mengikat lagi</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Ad </w:t>
      </w:r>
      <w:proofErr w:type="gramStart"/>
      <w:r w:rsidRPr="007350EB">
        <w:rPr>
          <w:rFonts w:ascii="Times New Roman" w:hAnsi="Times New Roman"/>
          <w:sz w:val="24"/>
          <w:szCs w:val="24"/>
        </w:rPr>
        <w:t>c :</w:t>
      </w:r>
      <w:proofErr w:type="gramEnd"/>
      <w:r w:rsidRPr="007350EB">
        <w:rPr>
          <w:rFonts w:ascii="Times New Roman" w:hAnsi="Times New Roman"/>
          <w:sz w:val="24"/>
          <w:szCs w:val="24"/>
        </w:rPr>
        <w:t xml:space="preserve"> MOGOK KERJA.</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Mogok kerja dalam Undang-Undang No. 13 Tahun 2003 ini diatur dalam Bab XI, Bagian Kedelapan Paragraf 2 pasal 137 s/d 145, dan diatur lebih lanjut dalam Keputusan Menteri Tenaga Kerja No. 232/Men/2003, tentang Akibat Hukum  Mogok Kerja Yang Tidak Sah.</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Mengenai </w:t>
      </w:r>
      <w:proofErr w:type="gramStart"/>
      <w:r w:rsidRPr="007350EB">
        <w:rPr>
          <w:rFonts w:ascii="Times New Roman" w:hAnsi="Times New Roman"/>
          <w:sz w:val="24"/>
          <w:szCs w:val="24"/>
        </w:rPr>
        <w:t>apa</w:t>
      </w:r>
      <w:proofErr w:type="gramEnd"/>
      <w:r w:rsidRPr="007350EB">
        <w:rPr>
          <w:rFonts w:ascii="Times New Roman" w:hAnsi="Times New Roman"/>
          <w:sz w:val="24"/>
          <w:szCs w:val="24"/>
        </w:rPr>
        <w:t xml:space="preserve"> sesungguhnya yang dimaksud dengan “mogok kerja”, Undang-Undang No. 13 Tahun 2003 tidak memberikan difinisinya. Namun demikian dalam Keputusan Menteri Tenaga Kerja Dan Transmigrasi No. 232/Men/2003 tentang Akibat </w:t>
      </w:r>
      <w:proofErr w:type="gramStart"/>
      <w:r w:rsidRPr="007350EB">
        <w:rPr>
          <w:rFonts w:ascii="Times New Roman" w:hAnsi="Times New Roman"/>
          <w:sz w:val="24"/>
          <w:szCs w:val="24"/>
        </w:rPr>
        <w:t>Hukum  Mogok</w:t>
      </w:r>
      <w:proofErr w:type="gramEnd"/>
      <w:r w:rsidRPr="007350EB">
        <w:rPr>
          <w:rFonts w:ascii="Times New Roman" w:hAnsi="Times New Roman"/>
          <w:sz w:val="24"/>
          <w:szCs w:val="24"/>
        </w:rPr>
        <w:t xml:space="preserve"> Kerja Yang Tidak Sah, pasal 1ayat 1, dinyatakan : </w:t>
      </w:r>
    </w:p>
    <w:p w:rsidR="00665F3D" w:rsidRPr="007350EB" w:rsidRDefault="00665F3D" w:rsidP="00665F3D">
      <w:pPr>
        <w:pStyle w:val="BodyTextIndent3"/>
        <w:spacing w:after="0" w:line="312" w:lineRule="auto"/>
        <w:ind w:left="1134"/>
        <w:jc w:val="both"/>
        <w:rPr>
          <w:rFonts w:ascii="Times New Roman" w:hAnsi="Times New Roman"/>
          <w:sz w:val="24"/>
          <w:szCs w:val="24"/>
        </w:rPr>
      </w:pPr>
      <w:proofErr w:type="gramStart"/>
      <w:r w:rsidRPr="007350EB">
        <w:rPr>
          <w:rFonts w:ascii="Times New Roman" w:hAnsi="Times New Roman"/>
          <w:sz w:val="24"/>
          <w:szCs w:val="24"/>
        </w:rPr>
        <w:t>Mogok kerja adalah tindakan pekerja atau buruh yang direncanakan secara bersama-sama dan/atau oleh serikat pekerja/buruh untuk memperhentikan atau memperlambat pekerjaan.</w:t>
      </w:r>
      <w:proofErr w:type="gramEnd"/>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Sebagai perbandingan rumusan dapat dikemukakan pula rumusan dari Dewan Pakar </w:t>
      </w:r>
      <w:proofErr w:type="gramStart"/>
      <w:r w:rsidRPr="007350EB">
        <w:rPr>
          <w:rFonts w:ascii="Times New Roman" w:hAnsi="Times New Roman"/>
          <w:sz w:val="24"/>
          <w:szCs w:val="24"/>
        </w:rPr>
        <w:t>( Committee</w:t>
      </w:r>
      <w:proofErr w:type="gramEnd"/>
      <w:r w:rsidRPr="007350EB">
        <w:rPr>
          <w:rFonts w:ascii="Times New Roman" w:hAnsi="Times New Roman"/>
          <w:sz w:val="24"/>
          <w:szCs w:val="24"/>
        </w:rPr>
        <w:t xml:space="preserve"> of Expert) dari ILO yang menyatakan :</w:t>
      </w:r>
    </w:p>
    <w:p w:rsidR="00665F3D" w:rsidRPr="007350EB" w:rsidRDefault="00665F3D" w:rsidP="00665F3D">
      <w:pPr>
        <w:pStyle w:val="BodyTextIndent3"/>
        <w:spacing w:after="0" w:line="312" w:lineRule="auto"/>
        <w:ind w:left="1134"/>
        <w:jc w:val="both"/>
        <w:rPr>
          <w:rFonts w:ascii="Times New Roman" w:hAnsi="Times New Roman"/>
          <w:b/>
          <w:sz w:val="24"/>
          <w:szCs w:val="24"/>
        </w:rPr>
      </w:pPr>
      <w:r w:rsidRPr="007350EB">
        <w:rPr>
          <w:rFonts w:ascii="Times New Roman" w:hAnsi="Times New Roman"/>
          <w:sz w:val="24"/>
          <w:szCs w:val="24"/>
        </w:rPr>
        <w:t xml:space="preserve">When the right to strike is guaranteed by national legislation, </w:t>
      </w:r>
      <w:proofErr w:type="gramStart"/>
      <w:r w:rsidRPr="007350EB">
        <w:rPr>
          <w:rFonts w:ascii="Times New Roman" w:hAnsi="Times New Roman"/>
          <w:sz w:val="24"/>
          <w:szCs w:val="24"/>
        </w:rPr>
        <w:t>a question that frequently arise</w:t>
      </w:r>
      <w:proofErr w:type="gramEnd"/>
      <w:r w:rsidRPr="007350EB">
        <w:rPr>
          <w:rFonts w:ascii="Times New Roman" w:hAnsi="Times New Roman"/>
          <w:sz w:val="24"/>
          <w:szCs w:val="24"/>
        </w:rPr>
        <w:t xml:space="preserve"> is whether the action undertaken by worker constitutes a strike under the law. </w:t>
      </w:r>
      <w:r w:rsidRPr="007350EB">
        <w:rPr>
          <w:rFonts w:ascii="Times New Roman" w:hAnsi="Times New Roman"/>
          <w:b/>
          <w:sz w:val="24"/>
          <w:szCs w:val="24"/>
        </w:rPr>
        <w:t xml:space="preserve">Any work stappage, however brief and limited may generally be considered as a </w:t>
      </w:r>
      <w:r w:rsidRPr="007350EB">
        <w:rPr>
          <w:rFonts w:ascii="Times New Roman" w:hAnsi="Times New Roman"/>
          <w:b/>
          <w:sz w:val="24"/>
          <w:szCs w:val="24"/>
        </w:rPr>
        <w:lastRenderedPageBreak/>
        <w:t>strike</w:t>
      </w:r>
      <w:r w:rsidRPr="007350EB">
        <w:rPr>
          <w:rFonts w:ascii="Times New Roman" w:hAnsi="Times New Roman"/>
          <w:sz w:val="24"/>
          <w:szCs w:val="24"/>
        </w:rPr>
        <w:t xml:space="preserve">. This is more difficult to determine where there is no work stoppage as such but slowdown in work (go slow strike) or when work rules are applied to the letter (work to rule); these forms of strike action are often just paralyzing as atotal stoppage. Noting that national law and practice very widely in this respect, the Committee is of </w:t>
      </w:r>
      <w:r w:rsidRPr="007350EB">
        <w:rPr>
          <w:rFonts w:ascii="Times New Roman" w:hAnsi="Times New Roman"/>
          <w:b/>
          <w:sz w:val="24"/>
          <w:szCs w:val="24"/>
        </w:rPr>
        <w:t xml:space="preserve">opinion that restriction as to the form of strike action can only be justified is the action ceases to be peaceful 4). </w:t>
      </w:r>
    </w:p>
    <w:p w:rsidR="00665F3D" w:rsidRPr="007350EB" w:rsidRDefault="00665F3D" w:rsidP="00665F3D">
      <w:pPr>
        <w:pStyle w:val="BodyTextIndent3"/>
        <w:spacing w:after="0" w:line="312" w:lineRule="auto"/>
        <w:ind w:left="567" w:hanging="567"/>
        <w:jc w:val="both"/>
        <w:rPr>
          <w:rFonts w:ascii="Times New Roman" w:hAnsi="Times New Roman"/>
          <w:sz w:val="24"/>
          <w:szCs w:val="24"/>
        </w:rPr>
      </w:pPr>
    </w:p>
    <w:p w:rsidR="00665F3D" w:rsidRPr="007350EB" w:rsidRDefault="00665F3D" w:rsidP="00665F3D">
      <w:pPr>
        <w:pStyle w:val="BodyTextIndent3"/>
        <w:spacing w:after="0" w:line="312" w:lineRule="auto"/>
        <w:ind w:firstLine="720"/>
        <w:jc w:val="both"/>
        <w:rPr>
          <w:rFonts w:ascii="Times New Roman" w:hAnsi="Times New Roman"/>
          <w:sz w:val="24"/>
          <w:szCs w:val="24"/>
        </w:rPr>
      </w:pPr>
      <w:proofErr w:type="gramStart"/>
      <w:r w:rsidRPr="007350EB">
        <w:rPr>
          <w:rFonts w:ascii="Times New Roman" w:hAnsi="Times New Roman"/>
          <w:sz w:val="24"/>
          <w:szCs w:val="24"/>
        </w:rPr>
        <w:t>Dari uraian diatas, menurut Dewan Pakar ILO tersebut diatas, bahwa yang dapat dikatagorikan sebagai mogok kerja adalah setiap penghentian kerja betapapun singkat dan terbatasnya.</w:t>
      </w:r>
      <w:proofErr w:type="gramEnd"/>
      <w:r w:rsidRPr="007350EB">
        <w:rPr>
          <w:rFonts w:ascii="Times New Roman" w:hAnsi="Times New Roman"/>
          <w:sz w:val="24"/>
          <w:szCs w:val="24"/>
        </w:rPr>
        <w:t xml:space="preserve"> Yang masih menjadi persoalan apakah “</w:t>
      </w:r>
      <w:r w:rsidRPr="007350EB">
        <w:rPr>
          <w:rFonts w:ascii="Times New Roman" w:hAnsi="Times New Roman"/>
          <w:i/>
          <w:sz w:val="24"/>
          <w:szCs w:val="24"/>
        </w:rPr>
        <w:t>slowdown in work</w:t>
      </w:r>
      <w:r w:rsidRPr="007350EB">
        <w:rPr>
          <w:rFonts w:ascii="Times New Roman" w:hAnsi="Times New Roman"/>
          <w:sz w:val="24"/>
          <w:szCs w:val="24"/>
        </w:rPr>
        <w:t>” atau “</w:t>
      </w:r>
      <w:r w:rsidRPr="007350EB">
        <w:rPr>
          <w:rFonts w:ascii="Times New Roman" w:hAnsi="Times New Roman"/>
          <w:i/>
          <w:sz w:val="24"/>
          <w:szCs w:val="24"/>
        </w:rPr>
        <w:t>slown down strike</w:t>
      </w:r>
      <w:r w:rsidRPr="007350EB">
        <w:rPr>
          <w:rFonts w:ascii="Times New Roman" w:hAnsi="Times New Roman"/>
          <w:sz w:val="24"/>
          <w:szCs w:val="24"/>
        </w:rPr>
        <w:t xml:space="preserve">” dapat digolongkan sebagai mogok kerja karena pda kenyataannya pekerjaan tetap dilaksanakan sesuai peraturan dan sekadar dilambatkan. </w:t>
      </w:r>
    </w:p>
    <w:p w:rsidR="00665F3D" w:rsidRPr="007350EB" w:rsidRDefault="00665F3D" w:rsidP="00665F3D">
      <w:pPr>
        <w:pStyle w:val="BodyTextIndent3"/>
        <w:spacing w:after="0" w:line="312" w:lineRule="auto"/>
        <w:ind w:left="425" w:firstLine="709"/>
        <w:jc w:val="both"/>
        <w:rPr>
          <w:rFonts w:ascii="Times New Roman" w:hAnsi="Times New Roman"/>
          <w:sz w:val="24"/>
          <w:szCs w:val="24"/>
        </w:rPr>
      </w:pPr>
      <w:r w:rsidRPr="007350EB">
        <w:rPr>
          <w:rFonts w:ascii="Times New Roman" w:hAnsi="Times New Roman"/>
          <w:sz w:val="24"/>
          <w:szCs w:val="24"/>
        </w:rPr>
        <w:t xml:space="preserve">Selanjutnya apabila kita telaah lebih jauh, Undang-Undang No. 13 Tahun 2003 membedakan mogok kerja menjadi 2 (dua) katagori, </w:t>
      </w:r>
      <w:proofErr w:type="gramStart"/>
      <w:r w:rsidRPr="007350EB">
        <w:rPr>
          <w:rFonts w:ascii="Times New Roman" w:hAnsi="Times New Roman"/>
          <w:sz w:val="24"/>
          <w:szCs w:val="24"/>
        </w:rPr>
        <w:t>yaitu :</w:t>
      </w:r>
      <w:proofErr w:type="gramEnd"/>
    </w:p>
    <w:p w:rsidR="00665F3D" w:rsidRPr="007350EB" w:rsidRDefault="00665F3D" w:rsidP="00665F3D">
      <w:pPr>
        <w:pStyle w:val="BodyTextIndent3"/>
        <w:numPr>
          <w:ilvl w:val="0"/>
          <w:numId w:val="29"/>
        </w:numPr>
        <w:spacing w:after="0" w:line="312" w:lineRule="auto"/>
        <w:jc w:val="both"/>
        <w:rPr>
          <w:rFonts w:ascii="Times New Roman" w:hAnsi="Times New Roman"/>
          <w:sz w:val="24"/>
          <w:szCs w:val="24"/>
        </w:rPr>
      </w:pPr>
      <w:r w:rsidRPr="007350EB">
        <w:rPr>
          <w:rFonts w:ascii="Times New Roman" w:hAnsi="Times New Roman"/>
          <w:sz w:val="24"/>
          <w:szCs w:val="24"/>
        </w:rPr>
        <w:t>mogok kerja yang sah (legal strike),</w:t>
      </w:r>
    </w:p>
    <w:p w:rsidR="00665F3D" w:rsidRPr="007350EB" w:rsidRDefault="00665F3D" w:rsidP="00665F3D">
      <w:pPr>
        <w:pStyle w:val="BodyTextIndent3"/>
        <w:numPr>
          <w:ilvl w:val="0"/>
          <w:numId w:val="29"/>
        </w:numPr>
        <w:spacing w:after="0" w:line="312" w:lineRule="auto"/>
        <w:jc w:val="both"/>
        <w:rPr>
          <w:rFonts w:ascii="Times New Roman" w:hAnsi="Times New Roman"/>
          <w:sz w:val="24"/>
          <w:szCs w:val="24"/>
        </w:rPr>
      </w:pPr>
      <w:r w:rsidRPr="007350EB">
        <w:rPr>
          <w:rFonts w:ascii="Times New Roman" w:hAnsi="Times New Roman"/>
          <w:sz w:val="24"/>
          <w:szCs w:val="24"/>
        </w:rPr>
        <w:t>mogok kerja tidak sah (illegal strike)</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proofErr w:type="gramStart"/>
      <w:r w:rsidRPr="007350EB">
        <w:rPr>
          <w:rFonts w:ascii="Times New Roman" w:hAnsi="Times New Roman"/>
          <w:sz w:val="24"/>
          <w:szCs w:val="24"/>
        </w:rPr>
        <w:t>Ad.</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a :</w:t>
      </w:r>
      <w:proofErr w:type="gramEnd"/>
      <w:r w:rsidRPr="007350EB">
        <w:rPr>
          <w:rFonts w:ascii="Times New Roman" w:hAnsi="Times New Roman"/>
          <w:sz w:val="24"/>
          <w:szCs w:val="24"/>
        </w:rPr>
        <w:t xml:space="preserve"> Mogok Kerja Yang Sah. </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Mogok Kerja Yang Sah diatur dalam pasal 137, s/d pasal 139 ayat (3), 143, </w:t>
      </w:r>
      <w:proofErr w:type="gramStart"/>
      <w:r w:rsidRPr="007350EB">
        <w:rPr>
          <w:rFonts w:ascii="Times New Roman" w:hAnsi="Times New Roman"/>
          <w:sz w:val="24"/>
          <w:szCs w:val="24"/>
        </w:rPr>
        <w:t>144 dan 145</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yang</w:t>
      </w:r>
      <w:proofErr w:type="gramEnd"/>
      <w:r w:rsidRPr="007350EB">
        <w:rPr>
          <w:rFonts w:ascii="Times New Roman" w:hAnsi="Times New Roman"/>
          <w:sz w:val="24"/>
          <w:szCs w:val="24"/>
        </w:rPr>
        <w:t xml:space="preserve"> secara komprehensip dapat diuraikan sebagai berikut :  </w:t>
      </w:r>
    </w:p>
    <w:p w:rsidR="00665F3D" w:rsidRPr="007350EB" w:rsidRDefault="00665F3D" w:rsidP="00665F3D">
      <w:pPr>
        <w:pStyle w:val="BodyTextIndent3"/>
        <w:numPr>
          <w:ilvl w:val="0"/>
          <w:numId w:val="30"/>
        </w:numPr>
        <w:spacing w:after="0" w:line="312" w:lineRule="auto"/>
        <w:jc w:val="both"/>
        <w:rPr>
          <w:rFonts w:ascii="Times New Roman" w:hAnsi="Times New Roman"/>
          <w:sz w:val="24"/>
          <w:szCs w:val="24"/>
        </w:rPr>
      </w:pPr>
      <w:r w:rsidRPr="007350EB">
        <w:rPr>
          <w:rFonts w:ascii="Times New Roman" w:hAnsi="Times New Roman"/>
          <w:sz w:val="24"/>
          <w:szCs w:val="24"/>
        </w:rPr>
        <w:lastRenderedPageBreak/>
        <w:t>adanya pengakuan hak mogok sebagai hak dasar dari buruh/pekerja atau serikat pekerja/buruh yang harus dilakukan secara sah, tertib, dan damai sebagai akibat gagalnya perundingan (pasal 137)</w:t>
      </w:r>
    </w:p>
    <w:p w:rsidR="00665F3D" w:rsidRPr="007350EB" w:rsidRDefault="00665F3D" w:rsidP="00665F3D">
      <w:pPr>
        <w:pStyle w:val="BodyTextIndent3"/>
        <w:numPr>
          <w:ilvl w:val="0"/>
          <w:numId w:val="30"/>
        </w:numPr>
        <w:spacing w:after="0" w:line="312" w:lineRule="auto"/>
        <w:jc w:val="both"/>
        <w:rPr>
          <w:rFonts w:ascii="Times New Roman" w:hAnsi="Times New Roman"/>
          <w:sz w:val="24"/>
          <w:szCs w:val="24"/>
        </w:rPr>
      </w:pPr>
      <w:proofErr w:type="gramStart"/>
      <w:r w:rsidRPr="007350EB">
        <w:rPr>
          <w:rFonts w:ascii="Times New Roman" w:hAnsi="Times New Roman"/>
          <w:sz w:val="24"/>
          <w:szCs w:val="24"/>
        </w:rPr>
        <w:t>sekurang-kurangnya</w:t>
      </w:r>
      <w:proofErr w:type="gramEnd"/>
      <w:r w:rsidRPr="007350EB">
        <w:rPr>
          <w:rFonts w:ascii="Times New Roman" w:hAnsi="Times New Roman"/>
          <w:sz w:val="24"/>
          <w:szCs w:val="24"/>
        </w:rPr>
        <w:t xml:space="preserve"> dalam waktu 7 (tujuh) hari kerja sebelum mogok kerja dilaksanakan, pekerja/buruh, serikat pekerja/serikat buruh wajib memberitahukan secara tertulis kepada pengusaha dan instansi yang bertanggung jawab dibidang ketenagakerjaan setempat. (pasal 140 ayat 1),</w:t>
      </w:r>
    </w:p>
    <w:p w:rsidR="00665F3D" w:rsidRPr="007350EB" w:rsidRDefault="00665F3D" w:rsidP="00665F3D">
      <w:pPr>
        <w:pStyle w:val="BodyTextIndent3"/>
        <w:numPr>
          <w:ilvl w:val="0"/>
          <w:numId w:val="30"/>
        </w:numPr>
        <w:spacing w:after="0" w:line="312" w:lineRule="auto"/>
        <w:jc w:val="both"/>
        <w:rPr>
          <w:rFonts w:ascii="Times New Roman" w:hAnsi="Times New Roman"/>
          <w:sz w:val="24"/>
          <w:szCs w:val="24"/>
        </w:rPr>
      </w:pPr>
      <w:proofErr w:type="gramStart"/>
      <w:r w:rsidRPr="007350EB">
        <w:rPr>
          <w:rFonts w:ascii="Times New Roman" w:hAnsi="Times New Roman"/>
          <w:sz w:val="24"/>
          <w:szCs w:val="24"/>
        </w:rPr>
        <w:t>siapapun</w:t>
      </w:r>
      <w:proofErr w:type="gramEnd"/>
      <w:r w:rsidRPr="007350EB">
        <w:rPr>
          <w:rFonts w:ascii="Times New Roman" w:hAnsi="Times New Roman"/>
          <w:sz w:val="24"/>
          <w:szCs w:val="24"/>
        </w:rPr>
        <w:t xml:space="preserve"> tidak boleh mengahalang-halangi pekerja/buruh, serikat pekerja/serikat buruh untuk menggunakan hak mogok kerja yang dilakukan secara sah, tertib dan damai. Siapapun tidak boleh melakukan penangkapan dan penahanan terhadap buruh/pekerja, serikatpekerja/serikat buruh yang melakukan mogok kerja secara sah, tertib dan damai sesuai dengan peraturan perundang-undangan yang berlaku. (</w:t>
      </w:r>
      <w:proofErr w:type="gramStart"/>
      <w:r w:rsidRPr="007350EB">
        <w:rPr>
          <w:rFonts w:ascii="Times New Roman" w:hAnsi="Times New Roman"/>
          <w:sz w:val="24"/>
          <w:szCs w:val="24"/>
        </w:rPr>
        <w:t>pasal</w:t>
      </w:r>
      <w:proofErr w:type="gramEnd"/>
      <w:r w:rsidRPr="007350EB">
        <w:rPr>
          <w:rFonts w:ascii="Times New Roman" w:hAnsi="Times New Roman"/>
          <w:sz w:val="24"/>
          <w:szCs w:val="24"/>
        </w:rPr>
        <w:t xml:space="preserve"> 140 ayat 1 &amp; 2). Ketentuan pasal 140 ayat 2 ini sejalan dengan prinsip ILO yang menyatakan : that the legitimate exercise of right to strike should not entail prejudicial penalties of any sort,</w:t>
      </w:r>
    </w:p>
    <w:p w:rsidR="00665F3D" w:rsidRPr="007350EB" w:rsidRDefault="00665F3D" w:rsidP="00665F3D">
      <w:pPr>
        <w:pStyle w:val="BodyTextIndent3"/>
        <w:numPr>
          <w:ilvl w:val="0"/>
          <w:numId w:val="30"/>
        </w:numPr>
        <w:spacing w:after="0" w:line="312" w:lineRule="auto"/>
        <w:jc w:val="both"/>
        <w:rPr>
          <w:rFonts w:ascii="Times New Roman" w:hAnsi="Times New Roman"/>
          <w:sz w:val="24"/>
          <w:szCs w:val="24"/>
        </w:rPr>
      </w:pPr>
      <w:r w:rsidRPr="007350EB">
        <w:rPr>
          <w:rFonts w:ascii="Times New Roman" w:hAnsi="Times New Roman"/>
          <w:sz w:val="24"/>
          <w:szCs w:val="24"/>
        </w:rPr>
        <w:lastRenderedPageBreak/>
        <w:t xml:space="preserve">Terhadap mogok kerja yang dilakukan secara sah, pengusaha dilarang mengganti pekerja buruh/pekerja yang mogok dengan pekerja/buruh dari luar perusahaan, atau </w:t>
      </w:r>
    </w:p>
    <w:p w:rsidR="00665F3D" w:rsidRPr="007350EB" w:rsidRDefault="00665F3D" w:rsidP="00665F3D">
      <w:pPr>
        <w:pStyle w:val="BodyTextIndent3"/>
        <w:spacing w:after="0" w:line="312" w:lineRule="auto"/>
        <w:ind w:left="1560"/>
        <w:jc w:val="both"/>
        <w:rPr>
          <w:rFonts w:ascii="Times New Roman" w:hAnsi="Times New Roman"/>
          <w:sz w:val="24"/>
          <w:szCs w:val="24"/>
        </w:rPr>
      </w:pPr>
      <w:proofErr w:type="gramStart"/>
      <w:r w:rsidRPr="007350EB">
        <w:rPr>
          <w:rFonts w:ascii="Times New Roman" w:hAnsi="Times New Roman"/>
          <w:sz w:val="24"/>
          <w:szCs w:val="24"/>
        </w:rPr>
        <w:t>memberikan</w:t>
      </w:r>
      <w:proofErr w:type="gramEnd"/>
      <w:r w:rsidRPr="007350EB">
        <w:rPr>
          <w:rFonts w:ascii="Times New Roman" w:hAnsi="Times New Roman"/>
          <w:sz w:val="24"/>
          <w:szCs w:val="24"/>
        </w:rPr>
        <w:t xml:space="preserve"> sanksi dalam bentuk apapun kepada buruh/pekerja dan pengurus serikat buruh/serikat pekerja selama dan setelah melakukan mogok kerja,</w:t>
      </w:r>
    </w:p>
    <w:p w:rsidR="00665F3D" w:rsidRPr="007350EB" w:rsidRDefault="00665F3D" w:rsidP="00665F3D">
      <w:pPr>
        <w:pStyle w:val="BodyTextIndent3"/>
        <w:numPr>
          <w:ilvl w:val="0"/>
          <w:numId w:val="30"/>
        </w:numPr>
        <w:spacing w:after="0" w:line="312" w:lineRule="auto"/>
        <w:jc w:val="both"/>
        <w:rPr>
          <w:rFonts w:ascii="Times New Roman" w:hAnsi="Times New Roman"/>
          <w:sz w:val="24"/>
          <w:szCs w:val="24"/>
        </w:rPr>
      </w:pPr>
      <w:r w:rsidRPr="007350EB">
        <w:rPr>
          <w:rFonts w:ascii="Times New Roman" w:hAnsi="Times New Roman"/>
          <w:sz w:val="24"/>
          <w:szCs w:val="24"/>
        </w:rPr>
        <w:t>Dalam hal pekerja/buruh yang melakukan mogok kerja seacra sah dalam melakukan tuntutan hak normatip yang sungguh-sungguh dilanggar oleh pengusaha, pekerja/buruh berhak mendapatkan upah.</w:t>
      </w:r>
    </w:p>
    <w:p w:rsidR="00665F3D" w:rsidRPr="007350EB" w:rsidRDefault="00665F3D" w:rsidP="00665F3D">
      <w:pPr>
        <w:pStyle w:val="BodyTextIndent3"/>
        <w:spacing w:after="0" w:line="312" w:lineRule="auto"/>
        <w:ind w:left="1134"/>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Ad b</w:t>
      </w:r>
      <w:proofErr w:type="gramStart"/>
      <w:r w:rsidRPr="007350EB">
        <w:rPr>
          <w:rFonts w:ascii="Times New Roman" w:hAnsi="Times New Roman"/>
          <w:sz w:val="24"/>
          <w:szCs w:val="24"/>
        </w:rPr>
        <w:t>. :</w:t>
      </w:r>
      <w:proofErr w:type="gramEnd"/>
      <w:r w:rsidRPr="007350EB">
        <w:rPr>
          <w:rFonts w:ascii="Times New Roman" w:hAnsi="Times New Roman"/>
          <w:sz w:val="24"/>
          <w:szCs w:val="24"/>
        </w:rPr>
        <w:t xml:space="preserve"> Mogok Kerja Tidak Sah.</w:t>
      </w:r>
    </w:p>
    <w:p w:rsidR="00665F3D" w:rsidRPr="007350EB" w:rsidRDefault="00665F3D" w:rsidP="00665F3D">
      <w:pPr>
        <w:pStyle w:val="BodyTextIndent3"/>
        <w:spacing w:after="0" w:line="312" w:lineRule="auto"/>
        <w:jc w:val="both"/>
        <w:rPr>
          <w:rFonts w:ascii="Times New Roman" w:hAnsi="Times New Roman"/>
          <w:sz w:val="24"/>
          <w:szCs w:val="24"/>
        </w:rPr>
      </w:pPr>
      <w:proofErr w:type="gramStart"/>
      <w:r w:rsidRPr="007350EB">
        <w:rPr>
          <w:rFonts w:ascii="Times New Roman" w:hAnsi="Times New Roman"/>
          <w:sz w:val="24"/>
          <w:szCs w:val="24"/>
        </w:rPr>
        <w:t>Diatur dalam pasal 141 ayat (1) Undang-Undang No. 13 Tahun 2003, dan mengenai akibat-akibatnya diatur lebih jauh dalam Keputusan Menteri Tenaga Kerja dan Transmigrasi No. 232/Men/2003, tentang Akibat Hukum Mogok Kerja Yang Tidak Sah.</w:t>
      </w:r>
      <w:proofErr w:type="gramEnd"/>
      <w:r w:rsidRPr="007350EB">
        <w:rPr>
          <w:rFonts w:ascii="Times New Roman" w:hAnsi="Times New Roman"/>
          <w:sz w:val="24"/>
          <w:szCs w:val="24"/>
        </w:rPr>
        <w:t xml:space="preserve"> </w:t>
      </w: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Mogok tidak sah apabila </w:t>
      </w:r>
      <w:proofErr w:type="gramStart"/>
      <w:r w:rsidRPr="007350EB">
        <w:rPr>
          <w:rFonts w:ascii="Times New Roman" w:hAnsi="Times New Roman"/>
          <w:sz w:val="24"/>
          <w:szCs w:val="24"/>
        </w:rPr>
        <w:t>dilakukan :</w:t>
      </w:r>
      <w:proofErr w:type="gramEnd"/>
      <w:r w:rsidRPr="007350EB">
        <w:rPr>
          <w:rFonts w:ascii="Times New Roman" w:hAnsi="Times New Roman"/>
          <w:sz w:val="24"/>
          <w:szCs w:val="24"/>
        </w:rPr>
        <w:t xml:space="preserve"> </w:t>
      </w:r>
    </w:p>
    <w:p w:rsidR="00665F3D" w:rsidRPr="007350EB" w:rsidRDefault="00665F3D" w:rsidP="00665F3D">
      <w:pPr>
        <w:pStyle w:val="BodyTextIndent3"/>
        <w:numPr>
          <w:ilvl w:val="0"/>
          <w:numId w:val="31"/>
        </w:numPr>
        <w:spacing w:after="0" w:line="312" w:lineRule="auto"/>
        <w:jc w:val="both"/>
        <w:rPr>
          <w:rFonts w:ascii="Times New Roman" w:hAnsi="Times New Roman"/>
          <w:sz w:val="24"/>
          <w:szCs w:val="24"/>
        </w:rPr>
      </w:pPr>
      <w:r w:rsidRPr="007350EB">
        <w:rPr>
          <w:rFonts w:ascii="Times New Roman" w:hAnsi="Times New Roman"/>
          <w:sz w:val="24"/>
          <w:szCs w:val="24"/>
        </w:rPr>
        <w:t>bukan akibat gagalnya perundingan, dan/atau</w:t>
      </w:r>
    </w:p>
    <w:p w:rsidR="00665F3D" w:rsidRPr="007350EB" w:rsidRDefault="00665F3D" w:rsidP="00665F3D">
      <w:pPr>
        <w:pStyle w:val="BodyTextIndent3"/>
        <w:numPr>
          <w:ilvl w:val="0"/>
          <w:numId w:val="31"/>
        </w:numPr>
        <w:spacing w:after="0" w:line="312" w:lineRule="auto"/>
        <w:jc w:val="both"/>
        <w:rPr>
          <w:rFonts w:ascii="Times New Roman" w:hAnsi="Times New Roman"/>
          <w:sz w:val="24"/>
          <w:szCs w:val="24"/>
        </w:rPr>
      </w:pPr>
      <w:r w:rsidRPr="007350EB">
        <w:rPr>
          <w:rFonts w:ascii="Times New Roman" w:hAnsi="Times New Roman"/>
          <w:sz w:val="24"/>
          <w:szCs w:val="24"/>
        </w:rPr>
        <w:t>tanpa pemberitaguan kepada pengusaha dan instansi yang bertanggungjawab dibaidang ketenagakerjaan, dan/atau</w:t>
      </w:r>
    </w:p>
    <w:p w:rsidR="00665F3D" w:rsidRPr="007350EB" w:rsidRDefault="00665F3D" w:rsidP="00665F3D">
      <w:pPr>
        <w:pStyle w:val="BodyTextIndent3"/>
        <w:numPr>
          <w:ilvl w:val="0"/>
          <w:numId w:val="31"/>
        </w:numPr>
        <w:spacing w:after="0" w:line="312" w:lineRule="auto"/>
        <w:jc w:val="both"/>
        <w:rPr>
          <w:rFonts w:ascii="Times New Roman" w:hAnsi="Times New Roman"/>
          <w:sz w:val="24"/>
          <w:szCs w:val="24"/>
        </w:rPr>
      </w:pPr>
      <w:r w:rsidRPr="007350EB">
        <w:rPr>
          <w:rFonts w:ascii="Times New Roman" w:hAnsi="Times New Roman"/>
          <w:sz w:val="24"/>
          <w:szCs w:val="24"/>
        </w:rPr>
        <w:t>dengan pemberitahuan kurang dari 7 (tujuh) hari sebelum pelaksanaan mogok kerja, dan/atau</w:t>
      </w:r>
    </w:p>
    <w:p w:rsidR="00665F3D" w:rsidRPr="007350EB" w:rsidRDefault="00665F3D" w:rsidP="00665F3D">
      <w:pPr>
        <w:pStyle w:val="BodyTextIndent3"/>
        <w:numPr>
          <w:ilvl w:val="0"/>
          <w:numId w:val="31"/>
        </w:numPr>
        <w:spacing w:after="0" w:line="312" w:lineRule="auto"/>
        <w:jc w:val="both"/>
        <w:rPr>
          <w:rFonts w:ascii="Times New Roman" w:hAnsi="Times New Roman"/>
          <w:sz w:val="24"/>
          <w:szCs w:val="24"/>
        </w:rPr>
      </w:pPr>
      <w:r w:rsidRPr="007350EB">
        <w:rPr>
          <w:rFonts w:ascii="Times New Roman" w:hAnsi="Times New Roman"/>
          <w:sz w:val="24"/>
          <w:szCs w:val="24"/>
        </w:rPr>
        <w:t xml:space="preserve">isi pemberitahuan tidak sesuai dengan ketentuan pasal 140 ayat </w:t>
      </w:r>
      <w:r w:rsidRPr="007350EB">
        <w:rPr>
          <w:rFonts w:ascii="Times New Roman" w:hAnsi="Times New Roman"/>
          <w:sz w:val="24"/>
          <w:szCs w:val="24"/>
        </w:rPr>
        <w:lastRenderedPageBreak/>
        <w:t>(2) huruf a,b,c Undang-Undang No. 13 Tahun 2003 tentang Ketenagakerjaan.</w:t>
      </w:r>
    </w:p>
    <w:p w:rsidR="00665F3D" w:rsidRPr="007350EB" w:rsidRDefault="00665F3D" w:rsidP="00665F3D">
      <w:pPr>
        <w:pStyle w:val="BodyTextIndent3"/>
        <w:spacing w:after="0" w:line="312" w:lineRule="auto"/>
        <w:ind w:left="1134"/>
        <w:jc w:val="both"/>
        <w:rPr>
          <w:rFonts w:ascii="Times New Roman" w:hAnsi="Times New Roman"/>
          <w:sz w:val="24"/>
          <w:szCs w:val="24"/>
        </w:rPr>
      </w:pP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r w:rsidRPr="007350EB">
        <w:rPr>
          <w:rFonts w:ascii="Times New Roman" w:hAnsi="Times New Roman"/>
          <w:sz w:val="24"/>
          <w:szCs w:val="24"/>
        </w:rPr>
        <w:t xml:space="preserve">Gagalnya perundingan adalah  tidak tercapainya kesepakatan penyelesaian perselisihan hubungan industrial yang dapat disebabkan karena perusahaan tidak mau melakukan perundingan walaupun serikat pekerja/serikat buruh telah meminta secara tertulis kepada pengusaha 2 (dua) kali dalam tenggang waktu 14 hari kerja atau perundingan-perundingan yang dilakukan mengalami jalan buntu yang dinyatakan oleh para pihak-pihak dalam risalah perundingan. </w:t>
      </w: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proofErr w:type="gramStart"/>
      <w:r w:rsidRPr="007350EB">
        <w:rPr>
          <w:rFonts w:ascii="Times New Roman" w:hAnsi="Times New Roman"/>
          <w:sz w:val="24"/>
          <w:szCs w:val="24"/>
        </w:rPr>
        <w:t>Mogok kerja yang dilakukan secara tidak sah dikualifikasikan sebagai mangkir, dan pemanggilan untuk kembali bekerja bagi pelaku mogok kerja dilakukan oleh pengusaha 2 kali berturut-turut dalam tenggang waktu 7 (tujuh) hari dalam bentuk pemanggilan secara patut dan tertulius.</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Pekerja yang tidak mematuhi panggilan ini dianggap mengundurkan diri.</w:t>
      </w:r>
      <w:proofErr w:type="gramEnd"/>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r w:rsidRPr="007350EB">
        <w:rPr>
          <w:rFonts w:ascii="Times New Roman" w:hAnsi="Times New Roman"/>
          <w:sz w:val="24"/>
          <w:szCs w:val="24"/>
        </w:rPr>
        <w:t xml:space="preserve">Mogok kerja pada perusahaan yang melayani kepentingan umum dan/atau perusahaan yang jenis kegiatannya membahayakan keselamatan jiwa manusia yang dilakukan pekerja/buruh yang bertugas dikualifikasi sebagai mogok kerja yang tidak sah, dan mogok kerja yang dilakukan secara </w:t>
      </w:r>
      <w:proofErr w:type="gramStart"/>
      <w:r w:rsidRPr="007350EB">
        <w:rPr>
          <w:rFonts w:ascii="Times New Roman" w:hAnsi="Times New Roman"/>
          <w:sz w:val="24"/>
          <w:szCs w:val="24"/>
        </w:rPr>
        <w:t>sah  yang</w:t>
      </w:r>
      <w:proofErr w:type="gramEnd"/>
      <w:r w:rsidRPr="007350EB">
        <w:rPr>
          <w:rFonts w:ascii="Times New Roman" w:hAnsi="Times New Roman"/>
          <w:sz w:val="24"/>
          <w:szCs w:val="24"/>
        </w:rPr>
        <w:t xml:space="preserve"> mengakibatkan hilangnya nywa manusia yang berhubungan dengan pekerjaannya dikualifikasi sebagai kesalahan berat.</w:t>
      </w: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r w:rsidRPr="007350EB">
        <w:rPr>
          <w:rFonts w:ascii="Times New Roman" w:hAnsi="Times New Roman"/>
          <w:sz w:val="24"/>
          <w:szCs w:val="24"/>
        </w:rPr>
        <w:lastRenderedPageBreak/>
        <w:t xml:space="preserve">Yang perlu mendapat perhatian disini adalah persoalan </w:t>
      </w:r>
      <w:r w:rsidRPr="007350EB">
        <w:rPr>
          <w:rFonts w:ascii="Times New Roman" w:hAnsi="Times New Roman"/>
          <w:b/>
          <w:sz w:val="24"/>
          <w:szCs w:val="24"/>
        </w:rPr>
        <w:t>perlakuan</w:t>
      </w:r>
      <w:r w:rsidRPr="007350EB">
        <w:rPr>
          <w:rFonts w:ascii="Times New Roman" w:hAnsi="Times New Roman"/>
          <w:sz w:val="24"/>
          <w:szCs w:val="24"/>
        </w:rPr>
        <w:t xml:space="preserve"> yang diterapkan kepada pelaku mogok kerja yang tidak sah penulis pandang sebagi perlakuan yang berlebihan dan mengarah kepada tindakan yang “</w:t>
      </w:r>
      <w:r w:rsidRPr="007350EB">
        <w:rPr>
          <w:rFonts w:ascii="Times New Roman" w:hAnsi="Times New Roman"/>
          <w:i/>
          <w:sz w:val="24"/>
          <w:szCs w:val="24"/>
        </w:rPr>
        <w:t>over protecting</w:t>
      </w:r>
      <w:r w:rsidRPr="007350EB">
        <w:rPr>
          <w:rFonts w:ascii="Times New Roman" w:hAnsi="Times New Roman"/>
          <w:sz w:val="24"/>
          <w:szCs w:val="24"/>
        </w:rPr>
        <w:t xml:space="preserve">” Dikatakan over protecting karena kepada pelaku mogok kerja yang tidak sah diberikan tenggang waktu pemanggilan dengan kelonggaran sampai 14 hari pada hal mereka jelas-jelas melakukan suatu tindakan yang mengandung unsur “wederrechtelijk” atau “melawan hukum” Padahal dalam pasal 168 Undang-Undang No. 13 Tahun 2003, pada kasus mangkir biasa yang pada umumnya dilakukan karena kelalaian atau kesengajaan sekalipun tenggang waktu yang diberikan hanya 5 hari saja, pada disini tidak terdapat unsur weserrechtelijk sama sekali. </w:t>
      </w: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p>
    <w:p w:rsidR="00665F3D" w:rsidRPr="007350EB" w:rsidRDefault="00665F3D" w:rsidP="00665F3D">
      <w:pPr>
        <w:pStyle w:val="BodyTextIndent3"/>
        <w:spacing w:after="0" w:line="312" w:lineRule="auto"/>
        <w:ind w:left="567" w:firstLine="567"/>
        <w:jc w:val="both"/>
        <w:rPr>
          <w:rFonts w:ascii="Times New Roman" w:hAnsi="Times New Roman"/>
          <w:sz w:val="24"/>
          <w:szCs w:val="24"/>
        </w:rPr>
      </w:pPr>
      <w:r w:rsidRPr="007350EB">
        <w:rPr>
          <w:rFonts w:ascii="Times New Roman" w:hAnsi="Times New Roman"/>
          <w:sz w:val="24"/>
          <w:szCs w:val="24"/>
        </w:rPr>
        <w:t xml:space="preserve">Ketentuan pasal tersebut jelas-jelas tidak mendidik dan </w:t>
      </w:r>
      <w:proofErr w:type="gramStart"/>
      <w:r w:rsidRPr="007350EB">
        <w:rPr>
          <w:rFonts w:ascii="Times New Roman" w:hAnsi="Times New Roman"/>
          <w:sz w:val="24"/>
          <w:szCs w:val="24"/>
        </w:rPr>
        <w:t>akan</w:t>
      </w:r>
      <w:proofErr w:type="gramEnd"/>
      <w:r w:rsidRPr="007350EB">
        <w:rPr>
          <w:rFonts w:ascii="Times New Roman" w:hAnsi="Times New Roman"/>
          <w:sz w:val="24"/>
          <w:szCs w:val="24"/>
        </w:rPr>
        <w:t xml:space="preserve"> merugikan untuk terciptanya karyawan/buruh atau serikat pekerja/buruh yang diperlukan oleh pengusaha untuk menciptakan “corporate resistency” dalam suatu perusahaan.</w:t>
      </w:r>
    </w:p>
    <w:p w:rsidR="00665F3D" w:rsidRDefault="00665F3D" w:rsidP="00665F3D">
      <w:pPr>
        <w:pStyle w:val="BodyTextIndent3"/>
        <w:spacing w:after="0" w:line="312" w:lineRule="auto"/>
        <w:ind w:left="0"/>
        <w:jc w:val="both"/>
        <w:rPr>
          <w:rFonts w:ascii="Times New Roman" w:hAnsi="Times New Roman"/>
          <w:sz w:val="24"/>
          <w:szCs w:val="24"/>
          <w:lang w:val="id-ID"/>
        </w:rPr>
      </w:pPr>
    </w:p>
    <w:p w:rsidR="00665F3D" w:rsidRDefault="00665F3D" w:rsidP="00665F3D">
      <w:pPr>
        <w:pStyle w:val="BodyTextIndent3"/>
        <w:spacing w:after="0" w:line="312" w:lineRule="auto"/>
        <w:ind w:left="0"/>
        <w:jc w:val="both"/>
        <w:rPr>
          <w:rFonts w:ascii="Times New Roman" w:hAnsi="Times New Roman"/>
          <w:sz w:val="24"/>
          <w:szCs w:val="24"/>
          <w:lang w:val="id-ID"/>
        </w:rPr>
      </w:pPr>
    </w:p>
    <w:p w:rsidR="00665F3D" w:rsidRDefault="00665F3D" w:rsidP="00665F3D">
      <w:pPr>
        <w:pStyle w:val="BodyTextIndent3"/>
        <w:spacing w:after="0" w:line="312" w:lineRule="auto"/>
        <w:ind w:left="0"/>
        <w:jc w:val="both"/>
        <w:rPr>
          <w:rFonts w:ascii="Times New Roman" w:hAnsi="Times New Roman"/>
          <w:sz w:val="24"/>
          <w:szCs w:val="24"/>
          <w:lang w:val="id-ID"/>
        </w:rPr>
      </w:pPr>
    </w:p>
    <w:p w:rsidR="00665F3D" w:rsidRPr="00E45FDE" w:rsidRDefault="00665F3D" w:rsidP="00665F3D">
      <w:pPr>
        <w:pStyle w:val="BodyTextIndent3"/>
        <w:spacing w:after="0" w:line="312" w:lineRule="auto"/>
        <w:ind w:left="0"/>
        <w:jc w:val="both"/>
        <w:rPr>
          <w:rFonts w:ascii="Times New Roman" w:hAnsi="Times New Roman"/>
          <w:sz w:val="24"/>
          <w:szCs w:val="24"/>
          <w:lang w:val="id-ID"/>
        </w:rPr>
      </w:pPr>
    </w:p>
    <w:p w:rsidR="00665F3D" w:rsidRPr="007350EB" w:rsidRDefault="00665F3D" w:rsidP="00665F3D">
      <w:pPr>
        <w:pStyle w:val="BodyTextIndent3"/>
        <w:spacing w:after="0" w:line="312" w:lineRule="auto"/>
        <w:ind w:left="0"/>
        <w:jc w:val="both"/>
        <w:rPr>
          <w:rFonts w:ascii="Times New Roman" w:hAnsi="Times New Roman"/>
          <w:b/>
          <w:sz w:val="24"/>
          <w:szCs w:val="24"/>
        </w:rPr>
      </w:pPr>
      <w:r w:rsidRPr="007350EB">
        <w:rPr>
          <w:rFonts w:ascii="Times New Roman" w:hAnsi="Times New Roman"/>
          <w:b/>
          <w:sz w:val="24"/>
          <w:szCs w:val="24"/>
        </w:rPr>
        <w:t>C.  PENUTUP</w:t>
      </w:r>
    </w:p>
    <w:p w:rsidR="00665F3D" w:rsidRDefault="00665F3D" w:rsidP="00665F3D">
      <w:pPr>
        <w:pStyle w:val="BodyTextIndent3"/>
        <w:spacing w:after="0" w:line="312" w:lineRule="auto"/>
        <w:jc w:val="both"/>
        <w:rPr>
          <w:rFonts w:ascii="Times New Roman" w:hAnsi="Times New Roman"/>
          <w:sz w:val="24"/>
          <w:szCs w:val="24"/>
          <w:lang w:val="id-ID"/>
        </w:rPr>
      </w:pPr>
      <w:r w:rsidRPr="007350EB">
        <w:rPr>
          <w:rFonts w:ascii="Times New Roman" w:hAnsi="Times New Roman"/>
          <w:sz w:val="24"/>
          <w:szCs w:val="24"/>
        </w:rPr>
        <w:t>Ketentuan yang tercantum dalam pasal 137-</w:t>
      </w:r>
      <w:proofErr w:type="gramStart"/>
      <w:r w:rsidRPr="007350EB">
        <w:rPr>
          <w:rFonts w:ascii="Times New Roman" w:hAnsi="Times New Roman"/>
          <w:sz w:val="24"/>
          <w:szCs w:val="24"/>
        </w:rPr>
        <w:t>145  UU</w:t>
      </w:r>
      <w:proofErr w:type="gramEnd"/>
      <w:r w:rsidRPr="007350EB">
        <w:rPr>
          <w:rFonts w:ascii="Times New Roman" w:hAnsi="Times New Roman"/>
          <w:sz w:val="24"/>
          <w:szCs w:val="24"/>
        </w:rPr>
        <w:t xml:space="preserve"> Ketenagakerjaan  juga sangat ditentang oleh pihak pekerja/burh karena  dianggap bertentangan dengan Konvensi ILO tentang hak fundamental pekerja/burh. Yang berkenan dengan hak asasi atas kebebasan berserikat dan berorganisasi dan untuk </w:t>
      </w:r>
      <w:r w:rsidRPr="007350EB">
        <w:rPr>
          <w:rFonts w:ascii="Times New Roman" w:hAnsi="Times New Roman"/>
          <w:sz w:val="24"/>
          <w:szCs w:val="24"/>
        </w:rPr>
        <w:lastRenderedPageBreak/>
        <w:t xml:space="preserve">melakukan perundingan kolektip yang termaktub dalam konvensi ILO No. 87 dan 98 yang diratifikasi oleh Pemerintah </w:t>
      </w:r>
      <w:proofErr w:type="gramStart"/>
      <w:r w:rsidRPr="007350EB">
        <w:rPr>
          <w:rFonts w:ascii="Times New Roman" w:hAnsi="Times New Roman"/>
          <w:sz w:val="24"/>
          <w:szCs w:val="24"/>
        </w:rPr>
        <w:t>Indoneia .</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ILO secara tegas menyatakan hak mogok adalah bagian yang tak terpisahkan dan hak berorganisasi yang dilindungi KOnvensi ILO.</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Pemerintah tidak boleh menciptakan halangan apapun yang bersifat administrative maupun birokratis yang dapat mengakibatkan pekerja/buruh tidak dapat menikmati hak mogok.</w:t>
      </w:r>
      <w:proofErr w:type="gramEnd"/>
      <w:r w:rsidRPr="007350EB">
        <w:rPr>
          <w:rFonts w:ascii="Times New Roman" w:hAnsi="Times New Roman"/>
          <w:sz w:val="24"/>
          <w:szCs w:val="24"/>
        </w:rPr>
        <w:t xml:space="preserve"> </w:t>
      </w:r>
      <w:proofErr w:type="gramStart"/>
      <w:r w:rsidRPr="007350EB">
        <w:rPr>
          <w:rFonts w:ascii="Times New Roman" w:hAnsi="Times New Roman"/>
          <w:sz w:val="24"/>
          <w:szCs w:val="24"/>
        </w:rPr>
        <w:t>Hak mogok adalah hak essensi bagi buruh dan organisasinya dalam memperjuangkan dan melindungi kepentingan ekonomi dan kondisi kerja dan tuntutan kolekt</w:t>
      </w:r>
      <w:r>
        <w:rPr>
          <w:rFonts w:ascii="Times New Roman" w:hAnsi="Times New Roman"/>
          <w:sz w:val="24"/>
          <w:szCs w:val="24"/>
        </w:rPr>
        <w:t>if dalam suatu hubungan kerja.</w:t>
      </w:r>
      <w:proofErr w:type="gramEnd"/>
    </w:p>
    <w:p w:rsidR="00665F3D" w:rsidRDefault="00665F3D" w:rsidP="00665F3D">
      <w:pPr>
        <w:pStyle w:val="BodyTextIndent3"/>
        <w:spacing w:after="0" w:line="312" w:lineRule="auto"/>
        <w:ind w:left="0"/>
        <w:jc w:val="both"/>
        <w:rPr>
          <w:rFonts w:ascii="Times New Roman" w:hAnsi="Times New Roman"/>
          <w:sz w:val="24"/>
          <w:szCs w:val="24"/>
          <w:lang w:val="id-ID"/>
        </w:rPr>
      </w:pPr>
    </w:p>
    <w:p w:rsidR="00665F3D" w:rsidRDefault="00665F3D" w:rsidP="00665F3D">
      <w:pPr>
        <w:pStyle w:val="BodyTextIndent3"/>
        <w:spacing w:after="0" w:line="312" w:lineRule="auto"/>
        <w:ind w:left="0"/>
        <w:jc w:val="both"/>
        <w:rPr>
          <w:rFonts w:ascii="Times New Roman" w:hAnsi="Times New Roman"/>
          <w:sz w:val="24"/>
          <w:szCs w:val="24"/>
          <w:lang w:val="id-ID"/>
        </w:rPr>
      </w:pPr>
    </w:p>
    <w:p w:rsidR="00665F3D" w:rsidRPr="007350EB" w:rsidRDefault="00665F3D" w:rsidP="00665F3D">
      <w:pPr>
        <w:pStyle w:val="BodyTextIndent3"/>
        <w:spacing w:after="0" w:line="312" w:lineRule="auto"/>
        <w:ind w:left="0"/>
        <w:jc w:val="center"/>
        <w:rPr>
          <w:rFonts w:ascii="Times New Roman" w:hAnsi="Times New Roman"/>
          <w:b/>
          <w:sz w:val="24"/>
          <w:szCs w:val="24"/>
        </w:rPr>
      </w:pPr>
      <w:r w:rsidRPr="007350EB">
        <w:rPr>
          <w:rFonts w:ascii="Times New Roman" w:hAnsi="Times New Roman"/>
          <w:b/>
          <w:sz w:val="24"/>
          <w:szCs w:val="24"/>
        </w:rPr>
        <w:t>PUSTAKA</w:t>
      </w:r>
    </w:p>
    <w:p w:rsidR="00665F3D" w:rsidRPr="007350EB" w:rsidRDefault="00665F3D" w:rsidP="00665F3D">
      <w:pPr>
        <w:pStyle w:val="BodyTextIndent3"/>
        <w:spacing w:after="0" w:line="312" w:lineRule="auto"/>
        <w:ind w:left="0"/>
        <w:jc w:val="both"/>
        <w:rPr>
          <w:rFonts w:ascii="Times New Roman" w:hAnsi="Times New Roman"/>
          <w:sz w:val="24"/>
          <w:szCs w:val="24"/>
        </w:rPr>
      </w:pPr>
    </w:p>
    <w:p w:rsidR="00665F3D" w:rsidRPr="007350EB" w:rsidRDefault="00665F3D" w:rsidP="00665F3D">
      <w:pPr>
        <w:pStyle w:val="BodyTextIndent3"/>
        <w:spacing w:after="0" w:line="312" w:lineRule="auto"/>
        <w:ind w:left="0"/>
        <w:jc w:val="both"/>
        <w:rPr>
          <w:rFonts w:ascii="Times New Roman" w:hAnsi="Times New Roman"/>
          <w:b/>
          <w:sz w:val="24"/>
          <w:szCs w:val="24"/>
        </w:rPr>
      </w:pP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Blanpain, R –</w:t>
      </w:r>
      <w:r w:rsidRPr="007350EB">
        <w:rPr>
          <w:rFonts w:ascii="Times New Roman" w:hAnsi="Times New Roman"/>
          <w:b/>
          <w:sz w:val="24"/>
          <w:szCs w:val="24"/>
        </w:rPr>
        <w:t xml:space="preserve"> </w:t>
      </w:r>
      <w:r w:rsidRPr="007350EB">
        <w:rPr>
          <w:rFonts w:ascii="Times New Roman" w:hAnsi="Times New Roman"/>
          <w:sz w:val="24"/>
          <w:szCs w:val="24"/>
          <w:u w:val="single"/>
        </w:rPr>
        <w:t>Comperative Labour Law and Industrial Relation</w:t>
      </w:r>
      <w:r w:rsidRPr="007350EB">
        <w:rPr>
          <w:rFonts w:ascii="Times New Roman" w:hAnsi="Times New Roman"/>
          <w:sz w:val="24"/>
          <w:szCs w:val="24"/>
        </w:rPr>
        <w:t>, Kluwer Deventer, Antwerp, Boston, London, Frakfurt 1982,</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Engelbrech</w:t>
      </w:r>
      <w:r w:rsidRPr="007350EB">
        <w:rPr>
          <w:rFonts w:ascii="Times New Roman" w:hAnsi="Times New Roman"/>
          <w:sz w:val="24"/>
          <w:szCs w:val="24"/>
          <w:u w:val="single"/>
        </w:rPr>
        <w:t xml:space="preserve"> – De Wetboeken, Wetten en Verordeingen benevens de Grandwet van de Republiek van Indonesia,</w:t>
      </w:r>
      <w:r w:rsidRPr="007350EB">
        <w:rPr>
          <w:rFonts w:ascii="Times New Roman" w:hAnsi="Times New Roman"/>
          <w:sz w:val="24"/>
          <w:szCs w:val="24"/>
        </w:rPr>
        <w:t xml:space="preserve"> A.W </w:t>
      </w:r>
      <w:r w:rsidRPr="007350EB">
        <w:rPr>
          <w:rFonts w:ascii="Times New Roman" w:hAnsi="Times New Roman"/>
          <w:sz w:val="24"/>
          <w:szCs w:val="24"/>
        </w:rPr>
        <w:lastRenderedPageBreak/>
        <w:t>Sijthoff Uitgevermaatschappij, Leiden, 1963</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u w:val="single"/>
        </w:rPr>
      </w:pPr>
      <w:r w:rsidRPr="007350EB">
        <w:rPr>
          <w:rFonts w:ascii="Times New Roman" w:hAnsi="Times New Roman"/>
          <w:sz w:val="24"/>
          <w:szCs w:val="24"/>
          <w:u w:val="single"/>
        </w:rPr>
        <w:t>Encyclopedia Americana, volume 25</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u w:val="single"/>
        </w:rPr>
      </w:pPr>
      <w:r w:rsidRPr="007350EB">
        <w:rPr>
          <w:rFonts w:ascii="Times New Roman" w:hAnsi="Times New Roman"/>
          <w:sz w:val="24"/>
          <w:szCs w:val="24"/>
          <w:u w:val="single"/>
        </w:rPr>
        <w:t>Funk &amp; Pugmills Encyclopedia, volume 24</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u w:val="single"/>
        </w:rPr>
      </w:pPr>
      <w:r w:rsidRPr="007350EB">
        <w:rPr>
          <w:rFonts w:ascii="Times New Roman" w:hAnsi="Times New Roman"/>
          <w:sz w:val="24"/>
          <w:szCs w:val="24"/>
        </w:rPr>
        <w:t xml:space="preserve">Gornigon, Bernard Cs – </w:t>
      </w:r>
      <w:r w:rsidRPr="007350EB">
        <w:rPr>
          <w:rFonts w:ascii="Times New Roman" w:hAnsi="Times New Roman"/>
          <w:sz w:val="24"/>
          <w:szCs w:val="24"/>
          <w:u w:val="single"/>
        </w:rPr>
        <w:t>ILO Principles Concerning The Right to Strike</w:t>
      </w:r>
      <w:proofErr w:type="gramStart"/>
      <w:r w:rsidRPr="007350EB">
        <w:rPr>
          <w:rFonts w:ascii="Times New Roman" w:hAnsi="Times New Roman"/>
          <w:sz w:val="24"/>
          <w:szCs w:val="24"/>
          <w:u w:val="single"/>
        </w:rPr>
        <w:t xml:space="preserve">, </w:t>
      </w:r>
      <w:r w:rsidRPr="007350EB">
        <w:rPr>
          <w:rFonts w:ascii="Times New Roman" w:hAnsi="Times New Roman"/>
          <w:sz w:val="24"/>
          <w:szCs w:val="24"/>
        </w:rPr>
        <w:t xml:space="preserve"> International</w:t>
      </w:r>
      <w:proofErr w:type="gramEnd"/>
      <w:r w:rsidRPr="007350EB">
        <w:rPr>
          <w:rFonts w:ascii="Times New Roman" w:hAnsi="Times New Roman"/>
          <w:sz w:val="24"/>
          <w:szCs w:val="24"/>
        </w:rPr>
        <w:t xml:space="preserve"> Labour Office, Geneve, 2000.</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 xml:space="preserve">Philip C Yessup -  </w:t>
      </w:r>
      <w:r w:rsidRPr="007350EB">
        <w:rPr>
          <w:rFonts w:ascii="Times New Roman" w:hAnsi="Times New Roman"/>
          <w:sz w:val="24"/>
          <w:szCs w:val="24"/>
          <w:u w:val="single"/>
        </w:rPr>
        <w:t xml:space="preserve">A Modern Law of Nation, </w:t>
      </w:r>
      <w:r w:rsidRPr="007350EB">
        <w:rPr>
          <w:rFonts w:ascii="Times New Roman" w:hAnsi="Times New Roman"/>
          <w:sz w:val="24"/>
          <w:szCs w:val="24"/>
        </w:rPr>
        <w:t>The MacMillen Company, New York, 7 nd Edition,</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 xml:space="preserve">Yunus Shamad – </w:t>
      </w:r>
      <w:r w:rsidRPr="007350EB">
        <w:rPr>
          <w:rFonts w:ascii="Times New Roman" w:hAnsi="Times New Roman"/>
          <w:sz w:val="24"/>
          <w:szCs w:val="24"/>
          <w:u w:val="single"/>
        </w:rPr>
        <w:t>Hubungan Industrial di Indonesia</w:t>
      </w:r>
      <w:r w:rsidRPr="007350EB">
        <w:rPr>
          <w:rFonts w:ascii="Times New Roman" w:hAnsi="Times New Roman"/>
          <w:sz w:val="24"/>
          <w:szCs w:val="24"/>
        </w:rPr>
        <w:t>, PT Bina Sumberdaya Manusia, Jakarta 1995,</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 xml:space="preserve">Roscoe Pond – </w:t>
      </w:r>
      <w:r w:rsidRPr="007350EB">
        <w:rPr>
          <w:rFonts w:ascii="Times New Roman" w:hAnsi="Times New Roman"/>
          <w:sz w:val="24"/>
          <w:szCs w:val="24"/>
          <w:u w:val="single"/>
        </w:rPr>
        <w:t xml:space="preserve">An Introduction to Phylosophy of Law, </w:t>
      </w:r>
      <w:r w:rsidRPr="007350EB">
        <w:rPr>
          <w:rFonts w:ascii="Times New Roman" w:hAnsi="Times New Roman"/>
          <w:sz w:val="24"/>
          <w:szCs w:val="24"/>
        </w:rPr>
        <w:t xml:space="preserve">Yale University Press, Hiven </w:t>
      </w:r>
      <w:proofErr w:type="gramStart"/>
      <w:r w:rsidRPr="007350EB">
        <w:rPr>
          <w:rFonts w:ascii="Times New Roman" w:hAnsi="Times New Roman"/>
          <w:sz w:val="24"/>
          <w:szCs w:val="24"/>
        </w:rPr>
        <w:t>( 2</w:t>
      </w:r>
      <w:r w:rsidRPr="007350EB">
        <w:rPr>
          <w:rFonts w:ascii="Times New Roman" w:hAnsi="Times New Roman"/>
          <w:sz w:val="24"/>
          <w:szCs w:val="24"/>
          <w:vertAlign w:val="superscript"/>
        </w:rPr>
        <w:t>nd</w:t>
      </w:r>
      <w:proofErr w:type="gramEnd"/>
      <w:r w:rsidRPr="007350EB">
        <w:rPr>
          <w:rFonts w:ascii="Times New Roman" w:hAnsi="Times New Roman"/>
          <w:sz w:val="24"/>
          <w:szCs w:val="24"/>
        </w:rPr>
        <w:t>, 3</w:t>
      </w:r>
      <w:r w:rsidRPr="007350EB">
        <w:rPr>
          <w:rFonts w:ascii="Times New Roman" w:hAnsi="Times New Roman"/>
          <w:sz w:val="24"/>
          <w:szCs w:val="24"/>
          <w:vertAlign w:val="superscript"/>
        </w:rPr>
        <w:t>rd</w:t>
      </w:r>
      <w:r w:rsidRPr="007350EB">
        <w:rPr>
          <w:rFonts w:ascii="Times New Roman" w:hAnsi="Times New Roman"/>
          <w:sz w:val="24"/>
          <w:szCs w:val="24"/>
        </w:rPr>
        <w:t>) 1959.</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Konvensi ILO yang diratifikasi Indonesia, ILO Jakarta Office 1999.</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Undang-Undang No. 13 Tahun 2003 tentang Ketenagakerjaan,</w:t>
      </w:r>
    </w:p>
    <w:p w:rsidR="00665F3D" w:rsidRPr="007350EB" w:rsidRDefault="00665F3D" w:rsidP="00665F3D">
      <w:pPr>
        <w:pStyle w:val="BodyTextIndent3"/>
        <w:numPr>
          <w:ilvl w:val="0"/>
          <w:numId w:val="32"/>
        </w:numPr>
        <w:spacing w:after="0" w:line="312" w:lineRule="auto"/>
        <w:jc w:val="both"/>
        <w:rPr>
          <w:rFonts w:ascii="Times New Roman" w:hAnsi="Times New Roman"/>
          <w:sz w:val="24"/>
          <w:szCs w:val="24"/>
        </w:rPr>
      </w:pPr>
      <w:r w:rsidRPr="007350EB">
        <w:rPr>
          <w:rFonts w:ascii="Times New Roman" w:hAnsi="Times New Roman"/>
          <w:sz w:val="24"/>
          <w:szCs w:val="24"/>
        </w:rPr>
        <w:t xml:space="preserve">Peraturan Menteri Tenaga Kerja Dan Transmigarasi </w:t>
      </w:r>
      <w:proofErr w:type="gramStart"/>
      <w:r w:rsidRPr="007350EB">
        <w:rPr>
          <w:rFonts w:ascii="Times New Roman" w:hAnsi="Times New Roman"/>
          <w:sz w:val="24"/>
          <w:szCs w:val="24"/>
        </w:rPr>
        <w:t>R.I  No</w:t>
      </w:r>
      <w:proofErr w:type="gramEnd"/>
      <w:r w:rsidRPr="007350EB">
        <w:rPr>
          <w:rFonts w:ascii="Times New Roman" w:hAnsi="Times New Roman"/>
          <w:sz w:val="24"/>
          <w:szCs w:val="24"/>
        </w:rPr>
        <w:t xml:space="preserve">. 232/Men/2003 tentang Akibat Hukum Mogok Kerja Tidak Sah. </w:t>
      </w:r>
    </w:p>
    <w:p w:rsidR="00665F3D" w:rsidRPr="00665F3D" w:rsidRDefault="00665F3D" w:rsidP="00665F3D">
      <w:pPr>
        <w:ind w:left="426"/>
        <w:jc w:val="both"/>
        <w:rPr>
          <w:rFonts w:ascii="Times New Roman" w:hAnsi="Times New Roman"/>
          <w:sz w:val="24"/>
          <w:szCs w:val="24"/>
          <w:lang w:val="id-ID"/>
        </w:rPr>
      </w:pPr>
      <w:r w:rsidRPr="007350EB">
        <w:rPr>
          <w:rFonts w:ascii="Times New Roman" w:hAnsi="Times New Roman"/>
          <w:sz w:val="24"/>
          <w:szCs w:val="24"/>
        </w:rPr>
        <w:t>12. Putusan mahkamah KOnstitusi No. 12/PUU/I/2003 tgl 26 Oktober 2003</w:t>
      </w:r>
    </w:p>
    <w:p w:rsidR="00665F3D" w:rsidRPr="00665F3D" w:rsidRDefault="00665F3D" w:rsidP="00665F3D">
      <w:pPr>
        <w:pStyle w:val="BodyTextIndent3"/>
        <w:spacing w:after="0" w:line="312" w:lineRule="auto"/>
        <w:ind w:left="0"/>
        <w:jc w:val="both"/>
        <w:rPr>
          <w:rFonts w:ascii="Times New Roman" w:hAnsi="Times New Roman"/>
          <w:sz w:val="24"/>
          <w:szCs w:val="24"/>
          <w:lang w:val="id-ID"/>
        </w:rPr>
        <w:sectPr w:rsidR="00665F3D" w:rsidRPr="00665F3D" w:rsidSect="00B11E13">
          <w:type w:val="continuous"/>
          <w:pgSz w:w="11906" w:h="16838" w:code="9"/>
          <w:pgMar w:top="1134" w:right="567" w:bottom="1134" w:left="1418" w:header="709" w:footer="709" w:gutter="0"/>
          <w:cols w:num="2" w:space="282"/>
          <w:docGrid w:linePitch="360"/>
        </w:sectPr>
      </w:pP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r w:rsidRPr="007350EB">
        <w:rPr>
          <w:rFonts w:ascii="Times New Roman" w:hAnsi="Times New Roman"/>
          <w:sz w:val="24"/>
          <w:szCs w:val="24"/>
        </w:rPr>
        <w:t xml:space="preserve">                                 </w:t>
      </w: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Pr="007350EB" w:rsidRDefault="00665F3D" w:rsidP="00665F3D">
      <w:pPr>
        <w:pStyle w:val="BodyTextIndent3"/>
        <w:spacing w:after="0" w:line="312" w:lineRule="auto"/>
        <w:jc w:val="both"/>
        <w:rPr>
          <w:rFonts w:ascii="Times New Roman" w:hAnsi="Times New Roman"/>
          <w:sz w:val="24"/>
          <w:szCs w:val="24"/>
        </w:rPr>
      </w:pPr>
    </w:p>
    <w:p w:rsidR="00665F3D" w:rsidRDefault="00665F3D" w:rsidP="00665F3D">
      <w:pPr>
        <w:pStyle w:val="BodyTextIndent3"/>
        <w:spacing w:after="0" w:line="312" w:lineRule="auto"/>
        <w:jc w:val="both"/>
        <w:rPr>
          <w:rFonts w:ascii="Times New Roman" w:hAnsi="Times New Roman"/>
          <w:sz w:val="24"/>
          <w:szCs w:val="24"/>
          <w:lang w:val="id-ID"/>
        </w:rPr>
      </w:pPr>
      <w:r w:rsidRPr="007350EB">
        <w:rPr>
          <w:rFonts w:ascii="Times New Roman" w:hAnsi="Times New Roman"/>
          <w:sz w:val="24"/>
          <w:szCs w:val="24"/>
        </w:rPr>
        <w:t xml:space="preserve">  </w:t>
      </w:r>
    </w:p>
    <w:p w:rsidR="00665F3D" w:rsidRDefault="00665F3D" w:rsidP="00665F3D">
      <w:pPr>
        <w:pStyle w:val="BodyTextIndent3"/>
        <w:spacing w:after="0" w:line="312" w:lineRule="auto"/>
        <w:jc w:val="both"/>
        <w:rPr>
          <w:rFonts w:ascii="Times New Roman" w:hAnsi="Times New Roman"/>
          <w:sz w:val="24"/>
          <w:szCs w:val="24"/>
          <w:lang w:val="id-ID"/>
        </w:rPr>
      </w:pPr>
    </w:p>
    <w:p w:rsidR="00665F3D" w:rsidRDefault="00665F3D" w:rsidP="00665F3D">
      <w:pPr>
        <w:pStyle w:val="BodyTextIndent3"/>
        <w:spacing w:after="0" w:line="312" w:lineRule="auto"/>
        <w:jc w:val="both"/>
        <w:rPr>
          <w:rFonts w:ascii="Times New Roman" w:hAnsi="Times New Roman"/>
          <w:sz w:val="24"/>
          <w:szCs w:val="24"/>
          <w:lang w:val="id-ID"/>
        </w:rPr>
      </w:pPr>
    </w:p>
    <w:p w:rsidR="00665F3D" w:rsidRDefault="00665F3D" w:rsidP="00665F3D">
      <w:pPr>
        <w:pStyle w:val="BodyTextIndent3"/>
        <w:spacing w:after="0" w:line="312" w:lineRule="auto"/>
        <w:jc w:val="both"/>
        <w:rPr>
          <w:rFonts w:ascii="Times New Roman" w:hAnsi="Times New Roman"/>
          <w:sz w:val="24"/>
          <w:szCs w:val="24"/>
          <w:lang w:val="id-ID"/>
        </w:rPr>
      </w:pPr>
    </w:p>
    <w:p w:rsidR="00665F3D" w:rsidRDefault="00665F3D" w:rsidP="00665F3D">
      <w:pPr>
        <w:pStyle w:val="BodyTextIndent3"/>
        <w:spacing w:after="0" w:line="312" w:lineRule="auto"/>
        <w:jc w:val="both"/>
        <w:rPr>
          <w:rFonts w:ascii="Times New Roman" w:hAnsi="Times New Roman"/>
          <w:sz w:val="24"/>
          <w:szCs w:val="24"/>
          <w:lang w:val="id-ID"/>
        </w:rPr>
      </w:pPr>
    </w:p>
    <w:p w:rsidR="00665F3D" w:rsidRDefault="00665F3D" w:rsidP="00665F3D">
      <w:pPr>
        <w:pStyle w:val="BodyTextIndent3"/>
        <w:spacing w:after="0" w:line="312" w:lineRule="auto"/>
        <w:jc w:val="both"/>
        <w:rPr>
          <w:rFonts w:ascii="Times New Roman" w:hAnsi="Times New Roman"/>
          <w:sz w:val="24"/>
          <w:szCs w:val="24"/>
          <w:lang w:val="id-ID"/>
        </w:rPr>
      </w:pPr>
    </w:p>
    <w:sectPr w:rsidR="00665F3D" w:rsidSect="00E60FE4">
      <w:type w:val="continuous"/>
      <w:pgSz w:w="11906" w:h="16838" w:code="9"/>
      <w:pgMar w:top="1134" w:right="566" w:bottom="1134" w:left="1418" w:header="567" w:footer="72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EE" w:rsidRDefault="001826EE" w:rsidP="007856FC">
      <w:pPr>
        <w:spacing w:after="0" w:line="240" w:lineRule="auto"/>
      </w:pPr>
      <w:r>
        <w:separator/>
      </w:r>
    </w:p>
  </w:endnote>
  <w:endnote w:type="continuationSeparator" w:id="0">
    <w:p w:rsidR="001826EE" w:rsidRDefault="001826EE" w:rsidP="0078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851"/>
      <w:docPartObj>
        <w:docPartGallery w:val="Page Numbers (Bottom of Page)"/>
        <w:docPartUnique/>
      </w:docPartObj>
    </w:sdtPr>
    <w:sdtEndPr/>
    <w:sdtContent>
      <w:p w:rsidR="00665F3D" w:rsidRDefault="001826EE">
        <w:pPr>
          <w:pStyle w:val="Footer"/>
          <w:jc w:val="right"/>
        </w:pPr>
        <w:r>
          <w:fldChar w:fldCharType="begin"/>
        </w:r>
        <w:r>
          <w:instrText xml:space="preserve"> PAGE   \* MERGEFORMAT </w:instrText>
        </w:r>
        <w:r>
          <w:fldChar w:fldCharType="separate"/>
        </w:r>
        <w:r w:rsidR="00E60FE4">
          <w:rPr>
            <w:noProof/>
          </w:rPr>
          <w:t>1</w:t>
        </w:r>
        <w:r>
          <w:rPr>
            <w:noProof/>
          </w:rPr>
          <w:fldChar w:fldCharType="end"/>
        </w:r>
      </w:p>
    </w:sdtContent>
  </w:sdt>
  <w:p w:rsidR="00665F3D" w:rsidRDefault="0066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EE" w:rsidRDefault="001826EE" w:rsidP="007856FC">
      <w:pPr>
        <w:spacing w:after="0" w:line="240" w:lineRule="auto"/>
      </w:pPr>
      <w:r>
        <w:separator/>
      </w:r>
    </w:p>
  </w:footnote>
  <w:footnote w:type="continuationSeparator" w:id="0">
    <w:p w:rsidR="001826EE" w:rsidRDefault="001826EE" w:rsidP="0078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D" w:rsidRDefault="00665F3D" w:rsidP="00D634F8">
    <w:pPr>
      <w:pStyle w:val="Header"/>
      <w:tabs>
        <w:tab w:val="clear" w:pos="9026"/>
        <w:tab w:val="right" w:pos="9639"/>
      </w:tabs>
      <w:ind w:left="7921"/>
      <w:rPr>
        <w:rFonts w:ascii="Tahoma" w:hAnsi="Tahoma" w:cs="Tahoma"/>
        <w:b/>
        <w:color w:val="000000"/>
        <w:lang w:val="id-ID"/>
      </w:rPr>
    </w:pPr>
    <w:proofErr w:type="gramStart"/>
    <w:r w:rsidRPr="00571268">
      <w:rPr>
        <w:rFonts w:ascii="Tahoma" w:hAnsi="Tahoma" w:cs="Tahoma"/>
        <w:b/>
        <w:color w:val="000000"/>
      </w:rPr>
      <w:t>ISSN :</w:t>
    </w:r>
    <w:proofErr w:type="gramEnd"/>
    <w:r w:rsidRPr="00571268">
      <w:rPr>
        <w:rFonts w:ascii="Tahoma" w:hAnsi="Tahoma" w:cs="Tahoma"/>
        <w:b/>
        <w:color w:val="000000"/>
      </w:rPr>
      <w:t xml:space="preserve"> 1412-3797</w:t>
    </w:r>
  </w:p>
  <w:p w:rsidR="00665F3D" w:rsidRDefault="00665F3D" w:rsidP="00D634F8">
    <w:pPr>
      <w:pStyle w:val="Header"/>
      <w:tabs>
        <w:tab w:val="clear" w:pos="9026"/>
        <w:tab w:val="right" w:pos="9639"/>
      </w:tabs>
      <w:ind w:left="7921"/>
      <w:rPr>
        <w:rFonts w:ascii="Tahoma" w:hAnsi="Tahoma" w:cs="Tahoma"/>
        <w:b/>
        <w:color w:val="000000"/>
        <w:lang w:val="id-ID"/>
      </w:rPr>
    </w:pPr>
  </w:p>
  <w:p w:rsidR="00665F3D" w:rsidRPr="00B76911" w:rsidRDefault="00665F3D" w:rsidP="00D634F8">
    <w:pPr>
      <w:pStyle w:val="Header"/>
      <w:tabs>
        <w:tab w:val="clear" w:pos="9026"/>
        <w:tab w:val="right" w:pos="9639"/>
      </w:tabs>
      <w:ind w:left="7921"/>
      <w:rPr>
        <w:lang w:val="id-ID"/>
      </w:rPr>
    </w:pPr>
    <w:r>
      <w:rPr>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BD15056_"/>
      </v:shape>
    </w:pict>
  </w:numPicBullet>
  <w:abstractNum w:abstractNumId="0">
    <w:nsid w:val="00001649"/>
    <w:multiLevelType w:val="hybridMultilevel"/>
    <w:tmpl w:val="00006DF1"/>
    <w:lvl w:ilvl="0" w:tplc="00005A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6C6DBA"/>
    <w:multiLevelType w:val="hybridMultilevel"/>
    <w:tmpl w:val="B32AF8D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5E13F9A"/>
    <w:multiLevelType w:val="singleLevel"/>
    <w:tmpl w:val="63FE7D8A"/>
    <w:lvl w:ilvl="0">
      <w:start w:val="1"/>
      <w:numFmt w:val="lowerLetter"/>
      <w:lvlText w:val="%1."/>
      <w:lvlJc w:val="left"/>
      <w:pPr>
        <w:tabs>
          <w:tab w:val="num" w:pos="360"/>
        </w:tabs>
        <w:ind w:left="360" w:hanging="360"/>
      </w:pPr>
      <w:rPr>
        <w:rFonts w:hint="default"/>
      </w:rPr>
    </w:lvl>
  </w:abstractNum>
  <w:abstractNum w:abstractNumId="6">
    <w:nsid w:val="070B6DD2"/>
    <w:multiLevelType w:val="hybridMultilevel"/>
    <w:tmpl w:val="ECC27C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D94B6B"/>
    <w:multiLevelType w:val="hybridMultilevel"/>
    <w:tmpl w:val="214CD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900CC"/>
    <w:multiLevelType w:val="singleLevel"/>
    <w:tmpl w:val="9832391C"/>
    <w:lvl w:ilvl="0">
      <w:start w:val="1"/>
      <w:numFmt w:val="lowerLetter"/>
      <w:lvlText w:val="%1."/>
      <w:lvlJc w:val="left"/>
      <w:pPr>
        <w:tabs>
          <w:tab w:val="num" w:pos="1494"/>
        </w:tabs>
        <w:ind w:left="1494" w:hanging="360"/>
      </w:pPr>
      <w:rPr>
        <w:rFonts w:hint="default"/>
      </w:rPr>
    </w:lvl>
  </w:abstractNum>
  <w:abstractNum w:abstractNumId="9">
    <w:nsid w:val="0A767946"/>
    <w:multiLevelType w:val="hybridMultilevel"/>
    <w:tmpl w:val="A68614B2"/>
    <w:lvl w:ilvl="0" w:tplc="657E2B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DCC6A97"/>
    <w:multiLevelType w:val="hybridMultilevel"/>
    <w:tmpl w:val="2710FAE6"/>
    <w:lvl w:ilvl="0" w:tplc="700867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07C1C0B"/>
    <w:multiLevelType w:val="singleLevel"/>
    <w:tmpl w:val="DA8AA298"/>
    <w:lvl w:ilvl="0">
      <w:start w:val="1"/>
      <w:numFmt w:val="decimal"/>
      <w:lvlText w:val="%1."/>
      <w:lvlJc w:val="left"/>
      <w:pPr>
        <w:tabs>
          <w:tab w:val="num" w:pos="360"/>
        </w:tabs>
        <w:ind w:left="360" w:hanging="360"/>
      </w:pPr>
      <w:rPr>
        <w:rFonts w:hint="default"/>
      </w:rPr>
    </w:lvl>
  </w:abstractNum>
  <w:abstractNum w:abstractNumId="12">
    <w:nsid w:val="12BF6EFD"/>
    <w:multiLevelType w:val="hybridMultilevel"/>
    <w:tmpl w:val="7780F258"/>
    <w:lvl w:ilvl="0" w:tplc="1EC256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7B1039B"/>
    <w:multiLevelType w:val="hybridMultilevel"/>
    <w:tmpl w:val="D40A3136"/>
    <w:lvl w:ilvl="0" w:tplc="21DA29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477EDB"/>
    <w:multiLevelType w:val="singleLevel"/>
    <w:tmpl w:val="CE621A1E"/>
    <w:lvl w:ilvl="0">
      <w:start w:val="1"/>
      <w:numFmt w:val="decimal"/>
      <w:lvlText w:val="%1."/>
      <w:lvlJc w:val="left"/>
      <w:pPr>
        <w:tabs>
          <w:tab w:val="num" w:pos="786"/>
        </w:tabs>
        <w:ind w:left="786" w:hanging="360"/>
      </w:pPr>
      <w:rPr>
        <w:rFonts w:hint="default"/>
      </w:rPr>
    </w:lvl>
  </w:abstractNum>
  <w:abstractNum w:abstractNumId="15">
    <w:nsid w:val="19796FC7"/>
    <w:multiLevelType w:val="hybridMultilevel"/>
    <w:tmpl w:val="D41246E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C1224E4"/>
    <w:multiLevelType w:val="hybridMultilevel"/>
    <w:tmpl w:val="72407E02"/>
    <w:lvl w:ilvl="0" w:tplc="919A478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15314DF"/>
    <w:multiLevelType w:val="hybridMultilevel"/>
    <w:tmpl w:val="BA44371C"/>
    <w:lvl w:ilvl="0" w:tplc="86862948">
      <w:start w:val="1"/>
      <w:numFmt w:val="upp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17A7068"/>
    <w:multiLevelType w:val="hybridMultilevel"/>
    <w:tmpl w:val="20B414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514F4"/>
    <w:multiLevelType w:val="hybridMultilevel"/>
    <w:tmpl w:val="E5824A3E"/>
    <w:lvl w:ilvl="0" w:tplc="817E48BC">
      <w:start w:val="12"/>
      <w:numFmt w:val="bullet"/>
      <w:lvlText w:val="-"/>
      <w:lvlJc w:val="left"/>
      <w:pPr>
        <w:ind w:left="720" w:hanging="360"/>
      </w:pPr>
      <w:rPr>
        <w:rFonts w:ascii="Times New Roman" w:eastAsia="SimSu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76E54CA"/>
    <w:multiLevelType w:val="hybridMultilevel"/>
    <w:tmpl w:val="DB340574"/>
    <w:lvl w:ilvl="0" w:tplc="B02619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7FE0249"/>
    <w:multiLevelType w:val="hybridMultilevel"/>
    <w:tmpl w:val="58A2D85A"/>
    <w:lvl w:ilvl="0" w:tplc="04090015">
      <w:start w:val="1"/>
      <w:numFmt w:val="upperLetter"/>
      <w:lvlText w:val="%1."/>
      <w:lvlJc w:val="left"/>
      <w:pPr>
        <w:tabs>
          <w:tab w:val="num" w:pos="720"/>
        </w:tabs>
        <w:ind w:left="720" w:hanging="360"/>
      </w:pPr>
    </w:lvl>
    <w:lvl w:ilvl="1" w:tplc="4E9A007E">
      <w:start w:val="1"/>
      <w:numFmt w:val="decimal"/>
      <w:lvlText w:val="%2."/>
      <w:lvlJc w:val="left"/>
      <w:pPr>
        <w:tabs>
          <w:tab w:val="num" w:pos="1440"/>
        </w:tabs>
        <w:ind w:left="1440" w:hanging="360"/>
      </w:pPr>
      <w:rPr>
        <w:rFonts w:hint="default"/>
      </w:rPr>
    </w:lvl>
    <w:lvl w:ilvl="2" w:tplc="C7547B5C">
      <w:start w:val="1"/>
      <w:numFmt w:val="decimal"/>
      <w:lvlText w:val="%3."/>
      <w:lvlJc w:val="left"/>
      <w:pPr>
        <w:tabs>
          <w:tab w:val="num" w:pos="2340"/>
        </w:tabs>
        <w:ind w:left="2340" w:hanging="360"/>
      </w:pPr>
      <w:rPr>
        <w:rFonts w:hint="default"/>
      </w:rPr>
    </w:lvl>
    <w:lvl w:ilvl="3" w:tplc="7AE87A34">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342ACA"/>
    <w:multiLevelType w:val="hybridMultilevel"/>
    <w:tmpl w:val="B8FAD92C"/>
    <w:lvl w:ilvl="0" w:tplc="15BC3EE0">
      <w:start w:val="1"/>
      <w:numFmt w:val="upperRoman"/>
      <w:lvlText w:val="%1."/>
      <w:lvlJc w:val="left"/>
      <w:pPr>
        <w:tabs>
          <w:tab w:val="num" w:pos="1080"/>
        </w:tabs>
        <w:ind w:left="1080" w:hanging="720"/>
      </w:pPr>
      <w:rPr>
        <w:rFonts w:ascii="Times New Roman" w:eastAsia="Times New Roman" w:hAnsi="Times New Roman" w:cs="Times New Roman"/>
      </w:rPr>
    </w:lvl>
    <w:lvl w:ilvl="1" w:tplc="12521F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3C367F"/>
    <w:multiLevelType w:val="hybridMultilevel"/>
    <w:tmpl w:val="A15C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751FF6"/>
    <w:multiLevelType w:val="hybridMultilevel"/>
    <w:tmpl w:val="0F688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FD0F06"/>
    <w:multiLevelType w:val="hybridMultilevel"/>
    <w:tmpl w:val="1DBCF7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7379AE"/>
    <w:multiLevelType w:val="hybridMultilevel"/>
    <w:tmpl w:val="BDE203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4E876B5"/>
    <w:multiLevelType w:val="hybridMultilevel"/>
    <w:tmpl w:val="8A3202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377707"/>
    <w:multiLevelType w:val="hybridMultilevel"/>
    <w:tmpl w:val="6082C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823CA6"/>
    <w:multiLevelType w:val="hybridMultilevel"/>
    <w:tmpl w:val="91F2938E"/>
    <w:lvl w:ilvl="0" w:tplc="229AC2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AF6318C"/>
    <w:multiLevelType w:val="hybridMultilevel"/>
    <w:tmpl w:val="F67C7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1793"/>
    <w:multiLevelType w:val="singleLevel"/>
    <w:tmpl w:val="2D3A7B0A"/>
    <w:lvl w:ilvl="0">
      <w:start w:val="1"/>
      <w:numFmt w:val="lowerLetter"/>
      <w:lvlText w:val="%1."/>
      <w:lvlJc w:val="left"/>
      <w:pPr>
        <w:tabs>
          <w:tab w:val="num" w:pos="1494"/>
        </w:tabs>
        <w:ind w:left="1494" w:hanging="360"/>
      </w:pPr>
      <w:rPr>
        <w:rFonts w:hint="default"/>
      </w:rPr>
    </w:lvl>
  </w:abstractNum>
  <w:abstractNum w:abstractNumId="32">
    <w:nsid w:val="3D6621FF"/>
    <w:multiLevelType w:val="multilevel"/>
    <w:tmpl w:val="83663DD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0313B4"/>
    <w:multiLevelType w:val="hybridMultilevel"/>
    <w:tmpl w:val="789C76BA"/>
    <w:lvl w:ilvl="0" w:tplc="0409000F">
      <w:start w:val="1"/>
      <w:numFmt w:val="decimal"/>
      <w:lvlText w:val="%1."/>
      <w:lvlJc w:val="left"/>
      <w:pPr>
        <w:tabs>
          <w:tab w:val="num" w:pos="720"/>
        </w:tabs>
        <w:ind w:left="720" w:hanging="360"/>
      </w:pPr>
      <w:rPr>
        <w:rFonts w:hint="default"/>
      </w:rPr>
    </w:lvl>
    <w:lvl w:ilvl="1" w:tplc="FA1A83BE">
      <w:start w:val="1"/>
      <w:numFmt w:val="lowerLetter"/>
      <w:lvlText w:val="%2."/>
      <w:lvlJc w:val="left"/>
      <w:pPr>
        <w:tabs>
          <w:tab w:val="num" w:pos="720"/>
        </w:tabs>
        <w:ind w:left="720" w:hanging="360"/>
      </w:pPr>
      <w:rPr>
        <w:rFonts w:hint="default"/>
      </w:rPr>
    </w:lvl>
    <w:lvl w:ilvl="2" w:tplc="5A64451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7F17CE"/>
    <w:multiLevelType w:val="hybridMultilevel"/>
    <w:tmpl w:val="8E0E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E7146"/>
    <w:multiLevelType w:val="hybridMultilevel"/>
    <w:tmpl w:val="98DEE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C0A6305"/>
    <w:multiLevelType w:val="singleLevel"/>
    <w:tmpl w:val="FC60A728"/>
    <w:lvl w:ilvl="0">
      <w:start w:val="1"/>
      <w:numFmt w:val="lowerLetter"/>
      <w:lvlText w:val="%1."/>
      <w:lvlJc w:val="left"/>
      <w:pPr>
        <w:tabs>
          <w:tab w:val="num" w:pos="1494"/>
        </w:tabs>
        <w:ind w:left="1494" w:hanging="360"/>
      </w:pPr>
      <w:rPr>
        <w:rFonts w:hint="default"/>
      </w:rPr>
    </w:lvl>
  </w:abstractNum>
  <w:abstractNum w:abstractNumId="37">
    <w:nsid w:val="4CA52D5E"/>
    <w:multiLevelType w:val="hybridMultilevel"/>
    <w:tmpl w:val="D09204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A87BEF"/>
    <w:multiLevelType w:val="singleLevel"/>
    <w:tmpl w:val="8274257A"/>
    <w:lvl w:ilvl="0">
      <w:start w:val="1"/>
      <w:numFmt w:val="lowerLetter"/>
      <w:lvlText w:val="%1."/>
      <w:lvlJc w:val="left"/>
      <w:pPr>
        <w:tabs>
          <w:tab w:val="num" w:pos="1494"/>
        </w:tabs>
        <w:ind w:left="1494" w:hanging="360"/>
      </w:pPr>
      <w:rPr>
        <w:rFonts w:hint="default"/>
      </w:rPr>
    </w:lvl>
  </w:abstractNum>
  <w:abstractNum w:abstractNumId="39">
    <w:nsid w:val="51EA349D"/>
    <w:multiLevelType w:val="hybridMultilevel"/>
    <w:tmpl w:val="2FBCA6A2"/>
    <w:lvl w:ilvl="0" w:tplc="000054D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44A6DE0"/>
    <w:multiLevelType w:val="singleLevel"/>
    <w:tmpl w:val="CEA407EE"/>
    <w:lvl w:ilvl="0">
      <w:start w:val="1"/>
      <w:numFmt w:val="lowerLetter"/>
      <w:lvlText w:val="%1."/>
      <w:lvlJc w:val="left"/>
      <w:pPr>
        <w:tabs>
          <w:tab w:val="num" w:pos="360"/>
        </w:tabs>
        <w:ind w:left="360" w:hanging="360"/>
      </w:pPr>
      <w:rPr>
        <w:rFonts w:hint="default"/>
      </w:rPr>
    </w:lvl>
  </w:abstractNum>
  <w:abstractNum w:abstractNumId="41">
    <w:nsid w:val="55AB4634"/>
    <w:multiLevelType w:val="hybridMultilevel"/>
    <w:tmpl w:val="BBBCCD38"/>
    <w:lvl w:ilvl="0" w:tplc="A484DA8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56F41EF8"/>
    <w:multiLevelType w:val="hybridMultilevel"/>
    <w:tmpl w:val="94528A82"/>
    <w:lvl w:ilvl="0" w:tplc="2E7A7AAC">
      <w:start w:val="1"/>
      <w:numFmt w:val="decimal"/>
      <w:lvlText w:val="%1."/>
      <w:lvlJc w:val="left"/>
      <w:pPr>
        <w:tabs>
          <w:tab w:val="num" w:pos="2340"/>
        </w:tabs>
        <w:ind w:left="2340" w:hanging="360"/>
      </w:pPr>
      <w:rPr>
        <w:i w:val="0"/>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3">
    <w:nsid w:val="58B447CA"/>
    <w:multiLevelType w:val="singleLevel"/>
    <w:tmpl w:val="BAC24958"/>
    <w:lvl w:ilvl="0">
      <w:start w:val="1"/>
      <w:numFmt w:val="lowerLetter"/>
      <w:lvlText w:val="%1."/>
      <w:lvlJc w:val="left"/>
      <w:pPr>
        <w:tabs>
          <w:tab w:val="num" w:pos="1494"/>
        </w:tabs>
        <w:ind w:left="1494" w:hanging="360"/>
      </w:pPr>
      <w:rPr>
        <w:rFonts w:hint="default"/>
      </w:rPr>
    </w:lvl>
  </w:abstractNum>
  <w:abstractNum w:abstractNumId="44">
    <w:nsid w:val="5B563AF2"/>
    <w:multiLevelType w:val="hybridMultilevel"/>
    <w:tmpl w:val="3A505A4A"/>
    <w:lvl w:ilvl="0" w:tplc="CD18A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F27879"/>
    <w:multiLevelType w:val="hybridMultilevel"/>
    <w:tmpl w:val="AB08D3D2"/>
    <w:lvl w:ilvl="0" w:tplc="0409000F">
      <w:start w:val="1"/>
      <w:numFmt w:val="decimal"/>
      <w:lvlText w:val="%1."/>
      <w:lvlJc w:val="left"/>
      <w:pPr>
        <w:ind w:left="720" w:hanging="360"/>
      </w:pPr>
      <w:rPr>
        <w:rFonts w:hint="default"/>
      </w:rPr>
    </w:lvl>
    <w:lvl w:ilvl="1" w:tplc="C84A65B8">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A32AD1"/>
    <w:multiLevelType w:val="hybridMultilevel"/>
    <w:tmpl w:val="AD0C2ED6"/>
    <w:lvl w:ilvl="0" w:tplc="059A2EDA">
      <w:start w:val="3"/>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A90691"/>
    <w:multiLevelType w:val="hybridMultilevel"/>
    <w:tmpl w:val="7E04DDC8"/>
    <w:lvl w:ilvl="0" w:tplc="0409000F">
      <w:start w:val="1"/>
      <w:numFmt w:val="decimal"/>
      <w:lvlText w:val="%1."/>
      <w:lvlJc w:val="left"/>
      <w:pPr>
        <w:tabs>
          <w:tab w:val="num" w:pos="720"/>
        </w:tabs>
        <w:ind w:left="720" w:hanging="360"/>
      </w:pPr>
      <w:rPr>
        <w:rFonts w:hint="default"/>
      </w:rPr>
    </w:lvl>
    <w:lvl w:ilvl="1" w:tplc="DBC243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82B1598"/>
    <w:multiLevelType w:val="singleLevel"/>
    <w:tmpl w:val="3162C47C"/>
    <w:lvl w:ilvl="0">
      <w:start w:val="1"/>
      <w:numFmt w:val="lowerLetter"/>
      <w:lvlText w:val="%1."/>
      <w:lvlJc w:val="left"/>
      <w:pPr>
        <w:tabs>
          <w:tab w:val="num" w:pos="1494"/>
        </w:tabs>
        <w:ind w:left="1494" w:hanging="360"/>
      </w:pPr>
      <w:rPr>
        <w:rFonts w:hint="default"/>
      </w:rPr>
    </w:lvl>
  </w:abstractNum>
  <w:abstractNum w:abstractNumId="49">
    <w:nsid w:val="6E674505"/>
    <w:multiLevelType w:val="multilevel"/>
    <w:tmpl w:val="883E591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0C4497"/>
    <w:multiLevelType w:val="hybridMultilevel"/>
    <w:tmpl w:val="13D2D226"/>
    <w:lvl w:ilvl="0" w:tplc="B56C9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16295"/>
    <w:multiLevelType w:val="hybridMultilevel"/>
    <w:tmpl w:val="98CEB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3462441"/>
    <w:multiLevelType w:val="hybridMultilevel"/>
    <w:tmpl w:val="AC3ADC86"/>
    <w:lvl w:ilvl="0" w:tplc="C4FEC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91A10"/>
    <w:multiLevelType w:val="hybridMultilevel"/>
    <w:tmpl w:val="04F6B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8B298C"/>
    <w:multiLevelType w:val="hybridMultilevel"/>
    <w:tmpl w:val="586808E6"/>
    <w:lvl w:ilvl="0" w:tplc="BEA2F5E6">
      <w:start w:val="1"/>
      <w:numFmt w:val="lowerLetter"/>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DC67767"/>
    <w:multiLevelType w:val="hybridMultilevel"/>
    <w:tmpl w:val="FFAE4D3A"/>
    <w:lvl w:ilvl="0" w:tplc="000054D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DE91B02"/>
    <w:multiLevelType w:val="hybridMultilevel"/>
    <w:tmpl w:val="69FC6984"/>
    <w:lvl w:ilvl="0" w:tplc="1F30B80E">
      <w:numFmt w:val="bullet"/>
      <w:lvlText w:val=""/>
      <w:lvlPicBulletId w:val="0"/>
      <w:lvlJc w:val="left"/>
      <w:pPr>
        <w:ind w:left="720" w:hanging="360"/>
      </w:pPr>
      <w:rPr>
        <w:rFonts w:ascii="Symbol" w:eastAsiaTheme="minorHAnsi" w:hAnsi="Symbol" w:cstheme="minorBidi"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56"/>
  </w:num>
  <w:num w:numId="3">
    <w:abstractNumId w:val="33"/>
  </w:num>
  <w:num w:numId="4">
    <w:abstractNumId w:val="47"/>
  </w:num>
  <w:num w:numId="5">
    <w:abstractNumId w:val="22"/>
  </w:num>
  <w:num w:numId="6">
    <w:abstractNumId w:val="29"/>
  </w:num>
  <w:num w:numId="7">
    <w:abstractNumId w:val="51"/>
  </w:num>
  <w:num w:numId="8">
    <w:abstractNumId w:val="27"/>
  </w:num>
  <w:num w:numId="9">
    <w:abstractNumId w:val="15"/>
  </w:num>
  <w:num w:numId="10">
    <w:abstractNumId w:val="2"/>
  </w:num>
  <w:num w:numId="11">
    <w:abstractNumId w:val="3"/>
  </w:num>
  <w:num w:numId="12">
    <w:abstractNumId w:val="0"/>
  </w:num>
  <w:num w:numId="13">
    <w:abstractNumId w:val="35"/>
  </w:num>
  <w:num w:numId="14">
    <w:abstractNumId w:val="6"/>
  </w:num>
  <w:num w:numId="15">
    <w:abstractNumId w:val="39"/>
  </w:num>
  <w:num w:numId="16">
    <w:abstractNumId w:val="54"/>
  </w:num>
  <w:num w:numId="17">
    <w:abstractNumId w:val="17"/>
  </w:num>
  <w:num w:numId="18">
    <w:abstractNumId w:val="55"/>
  </w:num>
  <w:num w:numId="19">
    <w:abstractNumId w:val="4"/>
  </w:num>
  <w:num w:numId="20">
    <w:abstractNumId w:val="37"/>
  </w:num>
  <w:num w:numId="21">
    <w:abstractNumId w:val="26"/>
  </w:num>
  <w:num w:numId="22">
    <w:abstractNumId w:val="1"/>
  </w:num>
  <w:num w:numId="23">
    <w:abstractNumId w:val="43"/>
  </w:num>
  <w:num w:numId="24">
    <w:abstractNumId w:val="11"/>
  </w:num>
  <w:num w:numId="25">
    <w:abstractNumId w:val="5"/>
  </w:num>
  <w:num w:numId="26">
    <w:abstractNumId w:val="40"/>
  </w:num>
  <w:num w:numId="27">
    <w:abstractNumId w:val="38"/>
  </w:num>
  <w:num w:numId="28">
    <w:abstractNumId w:val="36"/>
  </w:num>
  <w:num w:numId="29">
    <w:abstractNumId w:val="31"/>
  </w:num>
  <w:num w:numId="30">
    <w:abstractNumId w:val="48"/>
  </w:num>
  <w:num w:numId="31">
    <w:abstractNumId w:val="8"/>
  </w:num>
  <w:num w:numId="32">
    <w:abstractNumId w:val="14"/>
  </w:num>
  <w:num w:numId="33">
    <w:abstractNumId w:val="18"/>
  </w:num>
  <w:num w:numId="34">
    <w:abstractNumId w:val="21"/>
  </w:num>
  <w:num w:numId="35">
    <w:abstractNumId w:val="42"/>
  </w:num>
  <w:num w:numId="36">
    <w:abstractNumId w:val="13"/>
  </w:num>
  <w:num w:numId="37">
    <w:abstractNumId w:val="41"/>
  </w:num>
  <w:num w:numId="38">
    <w:abstractNumId w:val="16"/>
  </w:num>
  <w:num w:numId="39">
    <w:abstractNumId w:val="30"/>
  </w:num>
  <w:num w:numId="40">
    <w:abstractNumId w:val="32"/>
  </w:num>
  <w:num w:numId="41">
    <w:abstractNumId w:val="49"/>
  </w:num>
  <w:num w:numId="42">
    <w:abstractNumId w:val="9"/>
  </w:num>
  <w:num w:numId="43">
    <w:abstractNumId w:val="34"/>
  </w:num>
  <w:num w:numId="44">
    <w:abstractNumId w:val="12"/>
  </w:num>
  <w:num w:numId="45">
    <w:abstractNumId w:val="20"/>
  </w:num>
  <w:num w:numId="46">
    <w:abstractNumId w:val="24"/>
  </w:num>
  <w:num w:numId="47">
    <w:abstractNumId w:val="7"/>
  </w:num>
  <w:num w:numId="48">
    <w:abstractNumId w:val="50"/>
  </w:num>
  <w:num w:numId="49">
    <w:abstractNumId w:val="10"/>
  </w:num>
  <w:num w:numId="50">
    <w:abstractNumId w:val="45"/>
  </w:num>
  <w:num w:numId="51">
    <w:abstractNumId w:val="25"/>
  </w:num>
  <w:num w:numId="52">
    <w:abstractNumId w:val="46"/>
  </w:num>
  <w:num w:numId="53">
    <w:abstractNumId w:val="44"/>
  </w:num>
  <w:num w:numId="54">
    <w:abstractNumId w:val="52"/>
  </w:num>
  <w:num w:numId="55">
    <w:abstractNumId w:val="28"/>
  </w:num>
  <w:num w:numId="56">
    <w:abstractNumId w:val="23"/>
  </w:num>
  <w:num w:numId="5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FC"/>
    <w:rsid w:val="00013ACA"/>
    <w:rsid w:val="000173C6"/>
    <w:rsid w:val="00032405"/>
    <w:rsid w:val="000E0FCD"/>
    <w:rsid w:val="0011495F"/>
    <w:rsid w:val="00141467"/>
    <w:rsid w:val="00172D5A"/>
    <w:rsid w:val="001741D1"/>
    <w:rsid w:val="001826EE"/>
    <w:rsid w:val="00192876"/>
    <w:rsid w:val="001C6457"/>
    <w:rsid w:val="001E065F"/>
    <w:rsid w:val="0023064F"/>
    <w:rsid w:val="00230762"/>
    <w:rsid w:val="00234219"/>
    <w:rsid w:val="0023440F"/>
    <w:rsid w:val="002540A0"/>
    <w:rsid w:val="00316ADB"/>
    <w:rsid w:val="00354F14"/>
    <w:rsid w:val="0035610A"/>
    <w:rsid w:val="003B389F"/>
    <w:rsid w:val="003B4E71"/>
    <w:rsid w:val="003B7093"/>
    <w:rsid w:val="003C4F99"/>
    <w:rsid w:val="004715FC"/>
    <w:rsid w:val="00480EAA"/>
    <w:rsid w:val="004D56D4"/>
    <w:rsid w:val="0053606A"/>
    <w:rsid w:val="00571F3C"/>
    <w:rsid w:val="005819A8"/>
    <w:rsid w:val="00587324"/>
    <w:rsid w:val="00592CEA"/>
    <w:rsid w:val="00592FF3"/>
    <w:rsid w:val="005A6497"/>
    <w:rsid w:val="005B1703"/>
    <w:rsid w:val="005D6084"/>
    <w:rsid w:val="005E0F8B"/>
    <w:rsid w:val="005F5D3D"/>
    <w:rsid w:val="006203E8"/>
    <w:rsid w:val="00651FA9"/>
    <w:rsid w:val="00665F3D"/>
    <w:rsid w:val="007428CF"/>
    <w:rsid w:val="00767B9D"/>
    <w:rsid w:val="00783AB1"/>
    <w:rsid w:val="007856FC"/>
    <w:rsid w:val="007D3185"/>
    <w:rsid w:val="007D5959"/>
    <w:rsid w:val="008119D1"/>
    <w:rsid w:val="00841EAC"/>
    <w:rsid w:val="00850637"/>
    <w:rsid w:val="008824A2"/>
    <w:rsid w:val="008849DD"/>
    <w:rsid w:val="00895040"/>
    <w:rsid w:val="008B05F1"/>
    <w:rsid w:val="008F34FA"/>
    <w:rsid w:val="00910E97"/>
    <w:rsid w:val="0091465D"/>
    <w:rsid w:val="009205F0"/>
    <w:rsid w:val="009546C5"/>
    <w:rsid w:val="00962EEC"/>
    <w:rsid w:val="00980000"/>
    <w:rsid w:val="00995D99"/>
    <w:rsid w:val="009C1370"/>
    <w:rsid w:val="009E143E"/>
    <w:rsid w:val="009E3065"/>
    <w:rsid w:val="009E42CA"/>
    <w:rsid w:val="009F0C56"/>
    <w:rsid w:val="00AB7B65"/>
    <w:rsid w:val="00AC4EFA"/>
    <w:rsid w:val="00B11E13"/>
    <w:rsid w:val="00B350FD"/>
    <w:rsid w:val="00B444F3"/>
    <w:rsid w:val="00B65A8E"/>
    <w:rsid w:val="00B76911"/>
    <w:rsid w:val="00B814C9"/>
    <w:rsid w:val="00C41704"/>
    <w:rsid w:val="00C66AC3"/>
    <w:rsid w:val="00CB0B4F"/>
    <w:rsid w:val="00CE3F04"/>
    <w:rsid w:val="00D17261"/>
    <w:rsid w:val="00D3236A"/>
    <w:rsid w:val="00D553E7"/>
    <w:rsid w:val="00D634F8"/>
    <w:rsid w:val="00D9696B"/>
    <w:rsid w:val="00DB2CAF"/>
    <w:rsid w:val="00E25CB1"/>
    <w:rsid w:val="00E265BF"/>
    <w:rsid w:val="00E33DFD"/>
    <w:rsid w:val="00E35D37"/>
    <w:rsid w:val="00E53AC4"/>
    <w:rsid w:val="00E60FE4"/>
    <w:rsid w:val="00EC524D"/>
    <w:rsid w:val="00EC6C92"/>
    <w:rsid w:val="00EE2ACE"/>
    <w:rsid w:val="00EE41AE"/>
    <w:rsid w:val="00F031A6"/>
    <w:rsid w:val="00F22159"/>
    <w:rsid w:val="00F4671B"/>
    <w:rsid w:val="00F953E8"/>
    <w:rsid w:val="00F97C5F"/>
    <w:rsid w:val="00FD63A1"/>
    <w:rsid w:val="00FF2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FC"/>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FC"/>
    <w:pPr>
      <w:ind w:left="720"/>
      <w:contextualSpacing/>
    </w:pPr>
    <w:rPr>
      <w:rFonts w:asciiTheme="minorHAnsi" w:eastAsiaTheme="minorHAnsi" w:hAnsiTheme="minorHAnsi" w:cstheme="minorBidi"/>
      <w:lang w:eastAsia="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w:basedOn w:val="Normal"/>
    <w:link w:val="FootnoteTextChar"/>
    <w:uiPriority w:val="99"/>
    <w:unhideWhenUsed/>
    <w:rsid w:val="007856F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Footnote Text Char Char Char Char Char Char,Footnote Text Char Char Char Char Char Char Char Char Char"/>
    <w:basedOn w:val="DefaultParagraphFont"/>
    <w:link w:val="FootnoteText"/>
    <w:uiPriority w:val="99"/>
    <w:rsid w:val="007856FC"/>
    <w:rPr>
      <w:sz w:val="20"/>
      <w:szCs w:val="20"/>
      <w:lang w:val="en-US"/>
    </w:rPr>
  </w:style>
  <w:style w:type="character" w:styleId="FootnoteReference">
    <w:name w:val="footnote reference"/>
    <w:basedOn w:val="DefaultParagraphFont"/>
    <w:uiPriority w:val="99"/>
    <w:semiHidden/>
    <w:unhideWhenUsed/>
    <w:rsid w:val="007856FC"/>
    <w:rPr>
      <w:vertAlign w:val="superscript"/>
    </w:rPr>
  </w:style>
  <w:style w:type="character" w:styleId="Hyperlink">
    <w:name w:val="Hyperlink"/>
    <w:basedOn w:val="DefaultParagraphFont"/>
    <w:uiPriority w:val="99"/>
    <w:unhideWhenUsed/>
    <w:rsid w:val="007856FC"/>
    <w:rPr>
      <w:color w:val="0000FF" w:themeColor="hyperlink"/>
      <w:u w:val="single"/>
    </w:rPr>
  </w:style>
  <w:style w:type="table" w:styleId="TableGrid">
    <w:name w:val="Table Grid"/>
    <w:basedOn w:val="TableNormal"/>
    <w:rsid w:val="007856F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4A2"/>
    <w:rPr>
      <w:rFonts w:ascii="Calibri" w:eastAsia="SimSun" w:hAnsi="Calibri" w:cs="Times New Roman"/>
      <w:lang w:val="en-US" w:eastAsia="zh-CN"/>
    </w:rPr>
  </w:style>
  <w:style w:type="paragraph" w:styleId="Footer">
    <w:name w:val="footer"/>
    <w:basedOn w:val="Normal"/>
    <w:link w:val="FooterChar"/>
    <w:uiPriority w:val="99"/>
    <w:unhideWhenUsed/>
    <w:rsid w:val="00882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4A2"/>
    <w:rPr>
      <w:rFonts w:ascii="Calibri" w:eastAsia="SimSun" w:hAnsi="Calibri" w:cs="Times New Roman"/>
      <w:lang w:val="en-US" w:eastAsia="zh-CN"/>
    </w:rPr>
  </w:style>
  <w:style w:type="character" w:customStyle="1" w:styleId="apple-converted-space">
    <w:name w:val="apple-converted-space"/>
    <w:basedOn w:val="DefaultParagraphFont"/>
    <w:rsid w:val="00767B9D"/>
  </w:style>
  <w:style w:type="paragraph" w:styleId="NormalWeb">
    <w:name w:val="Normal (Web)"/>
    <w:basedOn w:val="Normal"/>
    <w:unhideWhenUsed/>
    <w:rsid w:val="00767B9D"/>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data-post">
    <w:name w:val="data-post"/>
    <w:basedOn w:val="DefaultParagraphFont"/>
    <w:rsid w:val="00767B9D"/>
  </w:style>
  <w:style w:type="paragraph" w:styleId="BodyText">
    <w:name w:val="Body Text"/>
    <w:basedOn w:val="Normal"/>
    <w:link w:val="BodyTextChar"/>
    <w:rsid w:val="00D553E7"/>
    <w:pPr>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553E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EC"/>
    <w:rPr>
      <w:rFonts w:ascii="Tahoma" w:eastAsia="SimSun" w:hAnsi="Tahoma" w:cs="Tahoma"/>
      <w:sz w:val="16"/>
      <w:szCs w:val="16"/>
      <w:lang w:val="en-US" w:eastAsia="zh-CN"/>
    </w:rPr>
  </w:style>
  <w:style w:type="paragraph" w:styleId="BodyTextIndent">
    <w:name w:val="Body Text Indent"/>
    <w:basedOn w:val="Normal"/>
    <w:link w:val="BodyTextIndentChar"/>
    <w:uiPriority w:val="99"/>
    <w:semiHidden/>
    <w:unhideWhenUsed/>
    <w:rsid w:val="00665F3D"/>
    <w:pPr>
      <w:spacing w:after="120"/>
      <w:ind w:left="283"/>
    </w:pPr>
  </w:style>
  <w:style w:type="character" w:customStyle="1" w:styleId="BodyTextIndentChar">
    <w:name w:val="Body Text Indent Char"/>
    <w:basedOn w:val="DefaultParagraphFont"/>
    <w:link w:val="BodyTextIndent"/>
    <w:uiPriority w:val="99"/>
    <w:semiHidden/>
    <w:rsid w:val="00665F3D"/>
    <w:rPr>
      <w:rFonts w:ascii="Calibri" w:eastAsia="SimSun" w:hAnsi="Calibri" w:cs="Times New Roman"/>
      <w:lang w:val="en-US" w:eastAsia="zh-CN"/>
    </w:rPr>
  </w:style>
  <w:style w:type="paragraph" w:styleId="BodyTextIndent3">
    <w:name w:val="Body Text Indent 3"/>
    <w:basedOn w:val="Normal"/>
    <w:link w:val="BodyTextIndent3Char"/>
    <w:uiPriority w:val="99"/>
    <w:semiHidden/>
    <w:unhideWhenUsed/>
    <w:rsid w:val="00665F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5F3D"/>
    <w:rPr>
      <w:rFonts w:ascii="Calibri" w:eastAsia="SimSun" w:hAnsi="Calibri" w:cs="Times New Roman"/>
      <w:sz w:val="16"/>
      <w:szCs w:val="16"/>
      <w:lang w:val="en-US" w:eastAsia="zh-CN"/>
    </w:rPr>
  </w:style>
  <w:style w:type="paragraph" w:styleId="BodyTextIndent2">
    <w:name w:val="Body Text Indent 2"/>
    <w:basedOn w:val="Normal"/>
    <w:link w:val="BodyTextIndent2Char"/>
    <w:uiPriority w:val="99"/>
    <w:semiHidden/>
    <w:unhideWhenUsed/>
    <w:rsid w:val="00665F3D"/>
    <w:pPr>
      <w:spacing w:after="120" w:line="480" w:lineRule="auto"/>
      <w:ind w:left="283"/>
    </w:pPr>
  </w:style>
  <w:style w:type="character" w:customStyle="1" w:styleId="BodyTextIndent2Char">
    <w:name w:val="Body Text Indent 2 Char"/>
    <w:basedOn w:val="DefaultParagraphFont"/>
    <w:link w:val="BodyTextIndent2"/>
    <w:uiPriority w:val="99"/>
    <w:semiHidden/>
    <w:rsid w:val="00665F3D"/>
    <w:rPr>
      <w:rFonts w:ascii="Calibri" w:eastAsia="SimSun" w:hAnsi="Calibri" w:cs="Times New Roman"/>
      <w:lang w:val="en-US" w:eastAsia="zh-CN"/>
    </w:rPr>
  </w:style>
  <w:style w:type="paragraph" w:styleId="PlainText">
    <w:name w:val="Plain Text"/>
    <w:basedOn w:val="Normal"/>
    <w:link w:val="PlainTextChar"/>
    <w:rsid w:val="00665F3D"/>
    <w:pPr>
      <w:spacing w:after="0" w:line="240" w:lineRule="auto"/>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665F3D"/>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FC"/>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FC"/>
    <w:pPr>
      <w:ind w:left="720"/>
      <w:contextualSpacing/>
    </w:pPr>
    <w:rPr>
      <w:rFonts w:asciiTheme="minorHAnsi" w:eastAsiaTheme="minorHAnsi" w:hAnsiTheme="minorHAnsi" w:cstheme="minorBidi"/>
      <w:lang w:eastAsia="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w:basedOn w:val="Normal"/>
    <w:link w:val="FootnoteTextChar"/>
    <w:uiPriority w:val="99"/>
    <w:unhideWhenUsed/>
    <w:rsid w:val="007856F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Footnote Text Char Char Char Char Char Char,Footnote Text Char Char Char Char Char Char Char Char Char"/>
    <w:basedOn w:val="DefaultParagraphFont"/>
    <w:link w:val="FootnoteText"/>
    <w:uiPriority w:val="99"/>
    <w:rsid w:val="007856FC"/>
    <w:rPr>
      <w:sz w:val="20"/>
      <w:szCs w:val="20"/>
      <w:lang w:val="en-US"/>
    </w:rPr>
  </w:style>
  <w:style w:type="character" w:styleId="FootnoteReference">
    <w:name w:val="footnote reference"/>
    <w:basedOn w:val="DefaultParagraphFont"/>
    <w:uiPriority w:val="99"/>
    <w:semiHidden/>
    <w:unhideWhenUsed/>
    <w:rsid w:val="007856FC"/>
    <w:rPr>
      <w:vertAlign w:val="superscript"/>
    </w:rPr>
  </w:style>
  <w:style w:type="character" w:styleId="Hyperlink">
    <w:name w:val="Hyperlink"/>
    <w:basedOn w:val="DefaultParagraphFont"/>
    <w:uiPriority w:val="99"/>
    <w:unhideWhenUsed/>
    <w:rsid w:val="007856FC"/>
    <w:rPr>
      <w:color w:val="0000FF" w:themeColor="hyperlink"/>
      <w:u w:val="single"/>
    </w:rPr>
  </w:style>
  <w:style w:type="table" w:styleId="TableGrid">
    <w:name w:val="Table Grid"/>
    <w:basedOn w:val="TableNormal"/>
    <w:rsid w:val="007856F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4A2"/>
    <w:rPr>
      <w:rFonts w:ascii="Calibri" w:eastAsia="SimSun" w:hAnsi="Calibri" w:cs="Times New Roman"/>
      <w:lang w:val="en-US" w:eastAsia="zh-CN"/>
    </w:rPr>
  </w:style>
  <w:style w:type="paragraph" w:styleId="Footer">
    <w:name w:val="footer"/>
    <w:basedOn w:val="Normal"/>
    <w:link w:val="FooterChar"/>
    <w:uiPriority w:val="99"/>
    <w:unhideWhenUsed/>
    <w:rsid w:val="00882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4A2"/>
    <w:rPr>
      <w:rFonts w:ascii="Calibri" w:eastAsia="SimSun" w:hAnsi="Calibri" w:cs="Times New Roman"/>
      <w:lang w:val="en-US" w:eastAsia="zh-CN"/>
    </w:rPr>
  </w:style>
  <w:style w:type="character" w:customStyle="1" w:styleId="apple-converted-space">
    <w:name w:val="apple-converted-space"/>
    <w:basedOn w:val="DefaultParagraphFont"/>
    <w:rsid w:val="00767B9D"/>
  </w:style>
  <w:style w:type="paragraph" w:styleId="NormalWeb">
    <w:name w:val="Normal (Web)"/>
    <w:basedOn w:val="Normal"/>
    <w:unhideWhenUsed/>
    <w:rsid w:val="00767B9D"/>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data-post">
    <w:name w:val="data-post"/>
    <w:basedOn w:val="DefaultParagraphFont"/>
    <w:rsid w:val="00767B9D"/>
  </w:style>
  <w:style w:type="paragraph" w:styleId="BodyText">
    <w:name w:val="Body Text"/>
    <w:basedOn w:val="Normal"/>
    <w:link w:val="BodyTextChar"/>
    <w:rsid w:val="00D553E7"/>
    <w:pPr>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553E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EC"/>
    <w:rPr>
      <w:rFonts w:ascii="Tahoma" w:eastAsia="SimSun" w:hAnsi="Tahoma" w:cs="Tahoma"/>
      <w:sz w:val="16"/>
      <w:szCs w:val="16"/>
      <w:lang w:val="en-US" w:eastAsia="zh-CN"/>
    </w:rPr>
  </w:style>
  <w:style w:type="paragraph" w:styleId="BodyTextIndent">
    <w:name w:val="Body Text Indent"/>
    <w:basedOn w:val="Normal"/>
    <w:link w:val="BodyTextIndentChar"/>
    <w:uiPriority w:val="99"/>
    <w:semiHidden/>
    <w:unhideWhenUsed/>
    <w:rsid w:val="00665F3D"/>
    <w:pPr>
      <w:spacing w:after="120"/>
      <w:ind w:left="283"/>
    </w:pPr>
  </w:style>
  <w:style w:type="character" w:customStyle="1" w:styleId="BodyTextIndentChar">
    <w:name w:val="Body Text Indent Char"/>
    <w:basedOn w:val="DefaultParagraphFont"/>
    <w:link w:val="BodyTextIndent"/>
    <w:uiPriority w:val="99"/>
    <w:semiHidden/>
    <w:rsid w:val="00665F3D"/>
    <w:rPr>
      <w:rFonts w:ascii="Calibri" w:eastAsia="SimSun" w:hAnsi="Calibri" w:cs="Times New Roman"/>
      <w:lang w:val="en-US" w:eastAsia="zh-CN"/>
    </w:rPr>
  </w:style>
  <w:style w:type="paragraph" w:styleId="BodyTextIndent3">
    <w:name w:val="Body Text Indent 3"/>
    <w:basedOn w:val="Normal"/>
    <w:link w:val="BodyTextIndent3Char"/>
    <w:uiPriority w:val="99"/>
    <w:semiHidden/>
    <w:unhideWhenUsed/>
    <w:rsid w:val="00665F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5F3D"/>
    <w:rPr>
      <w:rFonts w:ascii="Calibri" w:eastAsia="SimSun" w:hAnsi="Calibri" w:cs="Times New Roman"/>
      <w:sz w:val="16"/>
      <w:szCs w:val="16"/>
      <w:lang w:val="en-US" w:eastAsia="zh-CN"/>
    </w:rPr>
  </w:style>
  <w:style w:type="paragraph" w:styleId="BodyTextIndent2">
    <w:name w:val="Body Text Indent 2"/>
    <w:basedOn w:val="Normal"/>
    <w:link w:val="BodyTextIndent2Char"/>
    <w:uiPriority w:val="99"/>
    <w:semiHidden/>
    <w:unhideWhenUsed/>
    <w:rsid w:val="00665F3D"/>
    <w:pPr>
      <w:spacing w:after="120" w:line="480" w:lineRule="auto"/>
      <w:ind w:left="283"/>
    </w:pPr>
  </w:style>
  <w:style w:type="character" w:customStyle="1" w:styleId="BodyTextIndent2Char">
    <w:name w:val="Body Text Indent 2 Char"/>
    <w:basedOn w:val="DefaultParagraphFont"/>
    <w:link w:val="BodyTextIndent2"/>
    <w:uiPriority w:val="99"/>
    <w:semiHidden/>
    <w:rsid w:val="00665F3D"/>
    <w:rPr>
      <w:rFonts w:ascii="Calibri" w:eastAsia="SimSun" w:hAnsi="Calibri" w:cs="Times New Roman"/>
      <w:lang w:val="en-US" w:eastAsia="zh-CN"/>
    </w:rPr>
  </w:style>
  <w:style w:type="paragraph" w:styleId="PlainText">
    <w:name w:val="Plain Text"/>
    <w:basedOn w:val="Normal"/>
    <w:link w:val="PlainTextChar"/>
    <w:rsid w:val="00665F3D"/>
    <w:pPr>
      <w:spacing w:after="0" w:line="240" w:lineRule="auto"/>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665F3D"/>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nnii71@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F3EA4-21D5-4710-BE3A-B8F10B25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fakultas hukum</dc:creator>
  <cp:lastModifiedBy>ismail - [2010]</cp:lastModifiedBy>
  <cp:revision>2</cp:revision>
  <cp:lastPrinted>2016-10-05T13:34:00Z</cp:lastPrinted>
  <dcterms:created xsi:type="dcterms:W3CDTF">2016-10-05T15:19:00Z</dcterms:created>
  <dcterms:modified xsi:type="dcterms:W3CDTF">2016-10-05T15:19:00Z</dcterms:modified>
</cp:coreProperties>
</file>